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871" w:rsidRPr="0005547A" w:rsidRDefault="00760F3F" w:rsidP="00416CB6">
      <w:pPr>
        <w:pStyle w:val="NoSpacing"/>
        <w:jc w:val="center"/>
        <w:rPr>
          <w:lang w:val="lv-LV"/>
        </w:rPr>
      </w:pPr>
      <w:r>
        <w:rPr>
          <w:noProof/>
          <w:lang w:val="lv-LV" w:eastAsia="lv-LV"/>
        </w:rPr>
        <w:drawing>
          <wp:inline distT="0" distB="0" distL="0" distR="0" wp14:anchorId="04E9942C" wp14:editId="0FE612C3">
            <wp:extent cx="609600" cy="62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871" w:rsidRPr="00227ACA" w:rsidRDefault="00350871" w:rsidP="00416CB6">
      <w:pPr>
        <w:pStyle w:val="NoSpacing"/>
        <w:jc w:val="center"/>
        <w:rPr>
          <w:lang w:val="de-DE"/>
        </w:rPr>
      </w:pPr>
      <w:r w:rsidRPr="0005547A">
        <w:rPr>
          <w:lang w:val="lv-LV"/>
        </w:rPr>
        <w:t>LATV</w:t>
      </w:r>
      <w:r w:rsidRPr="00227ACA">
        <w:rPr>
          <w:lang w:val="de-DE"/>
        </w:rPr>
        <w:t>IJAS REPUBLIKA</w:t>
      </w:r>
    </w:p>
    <w:p w:rsidR="00350871" w:rsidRPr="00227ACA" w:rsidRDefault="00350871" w:rsidP="00416CB6">
      <w:pPr>
        <w:pStyle w:val="NoSpacing"/>
        <w:jc w:val="center"/>
        <w:rPr>
          <w:lang w:val="de-DE"/>
        </w:rPr>
      </w:pPr>
      <w:r w:rsidRPr="00227ACA">
        <w:rPr>
          <w:lang w:val="de-DE"/>
        </w:rPr>
        <w:t>IZGLĪTĪBAS UN ZINĀTNES MINISTRIJA</w:t>
      </w:r>
    </w:p>
    <w:p w:rsidR="00350871" w:rsidRPr="00416CB6" w:rsidRDefault="00350871" w:rsidP="00416CB6">
      <w:pPr>
        <w:pStyle w:val="Header"/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16CB6">
        <w:rPr>
          <w:b/>
          <w:sz w:val="28"/>
          <w:szCs w:val="28"/>
        </w:rPr>
        <w:t>JELGAVAS TEHNIKUMS</w:t>
      </w:r>
    </w:p>
    <w:p w:rsidR="00350871" w:rsidRPr="004140F7" w:rsidRDefault="00350871" w:rsidP="00416CB6">
      <w:pPr>
        <w:pStyle w:val="NoSpacing"/>
        <w:jc w:val="center"/>
        <w:rPr>
          <w:sz w:val="18"/>
          <w:szCs w:val="18"/>
          <w:lang w:val="lv-LV"/>
        </w:rPr>
      </w:pPr>
      <w:r w:rsidRPr="004140F7">
        <w:rPr>
          <w:sz w:val="18"/>
          <w:szCs w:val="18"/>
          <w:lang w:val="lv-LV"/>
        </w:rPr>
        <w:t>Pulkveža O.Kalpaka ielā 37, J</w:t>
      </w:r>
      <w:r>
        <w:rPr>
          <w:sz w:val="18"/>
          <w:szCs w:val="18"/>
          <w:lang w:val="lv-LV"/>
        </w:rPr>
        <w:t>elgava, LV - 3001, Reģ. Nr. 2834</w:t>
      </w:r>
      <w:r w:rsidRPr="004140F7">
        <w:rPr>
          <w:sz w:val="18"/>
          <w:szCs w:val="18"/>
          <w:lang w:val="lv-LV"/>
        </w:rPr>
        <w:t>002415, nodok</w:t>
      </w:r>
      <w:r>
        <w:rPr>
          <w:sz w:val="18"/>
          <w:szCs w:val="18"/>
          <w:lang w:val="lv-LV"/>
        </w:rPr>
        <w:t>ļu maksātāja kods: LV90000041031</w:t>
      </w:r>
    </w:p>
    <w:p w:rsidR="00350871" w:rsidRPr="004140F7" w:rsidRDefault="00350871" w:rsidP="00416CB6">
      <w:pPr>
        <w:pStyle w:val="NoSpacing"/>
        <w:jc w:val="center"/>
        <w:rPr>
          <w:sz w:val="18"/>
          <w:szCs w:val="18"/>
          <w:lang w:val="en-US"/>
        </w:rPr>
      </w:pPr>
      <w:proofErr w:type="spellStart"/>
      <w:r w:rsidRPr="004140F7">
        <w:rPr>
          <w:sz w:val="18"/>
          <w:szCs w:val="18"/>
          <w:lang w:val="en-US"/>
        </w:rPr>
        <w:t>Tālr</w:t>
      </w:r>
      <w:proofErr w:type="spellEnd"/>
      <w:proofErr w:type="gramStart"/>
      <w:r w:rsidRPr="004140F7">
        <w:rPr>
          <w:sz w:val="18"/>
          <w:szCs w:val="18"/>
          <w:lang w:val="en-US"/>
        </w:rPr>
        <w:t>./</w:t>
      </w:r>
      <w:proofErr w:type="gramEnd"/>
      <w:r w:rsidRPr="004140F7">
        <w:rPr>
          <w:sz w:val="18"/>
          <w:szCs w:val="18"/>
          <w:lang w:val="en-US"/>
        </w:rPr>
        <w:t xml:space="preserve"> </w:t>
      </w:r>
      <w:proofErr w:type="spellStart"/>
      <w:r w:rsidRPr="004140F7">
        <w:rPr>
          <w:sz w:val="18"/>
          <w:szCs w:val="18"/>
          <w:lang w:val="en-US"/>
        </w:rPr>
        <w:t>fakss</w:t>
      </w:r>
      <w:proofErr w:type="spellEnd"/>
      <w:r w:rsidRPr="004140F7">
        <w:rPr>
          <w:sz w:val="18"/>
          <w:szCs w:val="18"/>
          <w:lang w:val="en-US"/>
        </w:rPr>
        <w:t>: 63025605, 63025620, e-pasts: sekretare_j</w:t>
      </w:r>
      <w:r w:rsidR="000572D9">
        <w:rPr>
          <w:sz w:val="18"/>
          <w:szCs w:val="18"/>
          <w:lang w:val="en-US"/>
        </w:rPr>
        <w:t>t</w:t>
      </w:r>
      <w:r w:rsidRPr="004140F7">
        <w:rPr>
          <w:sz w:val="18"/>
          <w:szCs w:val="18"/>
          <w:lang w:val="en-US"/>
        </w:rPr>
        <w:t>@</w:t>
      </w:r>
      <w:r w:rsidR="000572D9">
        <w:rPr>
          <w:sz w:val="18"/>
          <w:szCs w:val="18"/>
          <w:lang w:val="en-US"/>
        </w:rPr>
        <w:t>inbox</w:t>
      </w:r>
      <w:r w:rsidRPr="004140F7">
        <w:rPr>
          <w:sz w:val="18"/>
          <w:szCs w:val="18"/>
          <w:lang w:val="en-US"/>
        </w:rPr>
        <w:t>.lv</w:t>
      </w:r>
    </w:p>
    <w:p w:rsidR="00350871" w:rsidRPr="00230C6D" w:rsidRDefault="00350871" w:rsidP="00244096">
      <w:pPr>
        <w:tabs>
          <w:tab w:val="left" w:pos="1440"/>
          <w:tab w:val="center" w:pos="4629"/>
        </w:tabs>
        <w:spacing w:after="280"/>
        <w:jc w:val="center"/>
        <w:rPr>
          <w:rFonts w:ascii="Times New Roman" w:hAnsi="Times New Roman"/>
        </w:rPr>
      </w:pPr>
      <w:r w:rsidRPr="00E03125">
        <w:rPr>
          <w:kern w:val="2"/>
        </w:rPr>
        <w:t>Jelgavā,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85"/>
      </w:tblGrid>
      <w:tr w:rsidR="000572D9" w:rsidRPr="00B66670" w:rsidTr="000572D9">
        <w:tc>
          <w:tcPr>
            <w:tcW w:w="1985" w:type="dxa"/>
          </w:tcPr>
          <w:p w:rsidR="000572D9" w:rsidRPr="00B66670" w:rsidRDefault="000572D9" w:rsidP="00E154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2015.gada </w:t>
            </w:r>
            <w:r w:rsidR="00E1546D">
              <w:rPr>
                <w:rFonts w:ascii="Times New Roman" w:hAnsi="Times New Roman"/>
              </w:rPr>
              <w:t>08</w:t>
            </w:r>
            <w:r>
              <w:rPr>
                <w:rFonts w:ascii="Times New Roman" w:hAnsi="Times New Roman"/>
              </w:rPr>
              <w:t>.jūlijā</w:t>
            </w:r>
          </w:p>
        </w:tc>
      </w:tr>
    </w:tbl>
    <w:p w:rsidR="0085092A" w:rsidRPr="00B66670" w:rsidRDefault="0085092A" w:rsidP="00244096">
      <w:pPr>
        <w:spacing w:after="120" w:line="240" w:lineRule="auto"/>
        <w:jc w:val="right"/>
        <w:rPr>
          <w:rFonts w:ascii="Times New Roman" w:hAnsi="Times New Roman"/>
          <w:b/>
        </w:rPr>
      </w:pPr>
    </w:p>
    <w:p w:rsidR="009C1809" w:rsidRPr="009C1809" w:rsidRDefault="009C1809" w:rsidP="009C180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9C1809">
        <w:rPr>
          <w:rFonts w:ascii="Times New Roman" w:eastAsia="Times New Roman" w:hAnsi="Times New Roman"/>
          <w:b/>
          <w:sz w:val="24"/>
          <w:szCs w:val="24"/>
          <w:lang w:eastAsia="lv-LV"/>
        </w:rPr>
        <w:t>Ieinteresētajiem piegādātājiem</w:t>
      </w:r>
    </w:p>
    <w:p w:rsidR="009C1809" w:rsidRPr="009C1809" w:rsidRDefault="009C1809" w:rsidP="009C180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9C1809" w:rsidRPr="009C1809" w:rsidRDefault="009C1809" w:rsidP="009C180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9C1809">
        <w:rPr>
          <w:rFonts w:ascii="Times New Roman" w:eastAsia="Times New Roman" w:hAnsi="Times New Roman"/>
          <w:b/>
          <w:sz w:val="24"/>
          <w:szCs w:val="24"/>
          <w:lang w:eastAsia="lv-LV"/>
        </w:rPr>
        <w:t>Par procedūras dokumentācijā noteiktajām prasībām</w:t>
      </w:r>
    </w:p>
    <w:p w:rsidR="009C1809" w:rsidRPr="009C1809" w:rsidRDefault="009C1809" w:rsidP="009C18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C1809" w:rsidRPr="009C1809" w:rsidRDefault="009C1809" w:rsidP="009C18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C1809">
        <w:rPr>
          <w:rFonts w:ascii="Times New Roman" w:eastAsia="Times New Roman" w:hAnsi="Times New Roman"/>
          <w:sz w:val="24"/>
          <w:szCs w:val="24"/>
          <w:lang w:eastAsia="lv-LV"/>
        </w:rPr>
        <w:t xml:space="preserve">Jelgavas Tehnikums (turpmāk – Pasūtītājs) 2015.gada </w:t>
      </w:r>
      <w:r w:rsidR="00633B7B">
        <w:rPr>
          <w:rFonts w:ascii="Times New Roman" w:eastAsia="Times New Roman" w:hAnsi="Times New Roman"/>
          <w:sz w:val="24"/>
          <w:szCs w:val="24"/>
          <w:lang w:eastAsia="lv-LV"/>
        </w:rPr>
        <w:t>17.jūnijā</w:t>
      </w:r>
      <w:r w:rsidRPr="009C1809">
        <w:rPr>
          <w:rFonts w:ascii="Times New Roman" w:eastAsia="Times New Roman" w:hAnsi="Times New Roman"/>
          <w:sz w:val="24"/>
          <w:szCs w:val="24"/>
          <w:lang w:eastAsia="lv-LV"/>
        </w:rPr>
        <w:t xml:space="preserve"> Iepirkumu uzraudzības biroja mājas lapā internetā publicēja paziņojumu par līgumu iepirkuma procedūrai – atklātam konkursam </w:t>
      </w:r>
      <w:r w:rsidR="00633B7B" w:rsidRPr="00633B7B">
        <w:rPr>
          <w:rFonts w:ascii="Times New Roman" w:eastAsia="Times New Roman" w:hAnsi="Times New Roman"/>
          <w:sz w:val="24"/>
          <w:szCs w:val="24"/>
          <w:lang w:eastAsia="lv-LV"/>
        </w:rPr>
        <w:t>„Mēbeļu, tai skaitā ķīmijas kabineta mēbelējuma, piegāde Jelgavas Tehnikuma infrastruktūras uzlabošanai”</w:t>
      </w:r>
      <w:r w:rsidRPr="009C1809">
        <w:rPr>
          <w:rFonts w:ascii="Times New Roman" w:eastAsia="Times New Roman" w:hAnsi="Times New Roman"/>
          <w:sz w:val="24"/>
          <w:szCs w:val="24"/>
          <w:lang w:eastAsia="lv-LV"/>
        </w:rPr>
        <w:t>, identifikācijas Nr. JT 2015/</w:t>
      </w:r>
      <w:r w:rsidR="00633B7B">
        <w:rPr>
          <w:rFonts w:ascii="Times New Roman" w:eastAsia="Times New Roman" w:hAnsi="Times New Roman"/>
          <w:sz w:val="24"/>
          <w:szCs w:val="24"/>
          <w:lang w:eastAsia="lv-LV"/>
        </w:rPr>
        <w:t>13</w:t>
      </w:r>
      <w:r w:rsidRPr="009C1809">
        <w:rPr>
          <w:rFonts w:ascii="Times New Roman" w:eastAsia="Times New Roman" w:hAnsi="Times New Roman"/>
          <w:sz w:val="24"/>
          <w:szCs w:val="24"/>
          <w:lang w:eastAsia="lv-LV"/>
        </w:rPr>
        <w:t xml:space="preserve"> (turpmāk – Iepirkuma procedūra). </w:t>
      </w:r>
    </w:p>
    <w:p w:rsidR="00E1546D" w:rsidRDefault="009C1809" w:rsidP="009C18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C1809">
        <w:rPr>
          <w:rFonts w:ascii="Times New Roman" w:eastAsia="Times New Roman" w:hAnsi="Times New Roman"/>
          <w:sz w:val="24"/>
          <w:szCs w:val="24"/>
          <w:lang w:eastAsia="lv-LV"/>
        </w:rPr>
        <w:t xml:space="preserve">Iepirkuma komisija informē, ka 2015.gada </w:t>
      </w:r>
      <w:r w:rsidR="00E1546D">
        <w:rPr>
          <w:rFonts w:ascii="Times New Roman" w:eastAsia="Times New Roman" w:hAnsi="Times New Roman"/>
          <w:sz w:val="24"/>
          <w:szCs w:val="24"/>
          <w:lang w:eastAsia="lv-LV"/>
        </w:rPr>
        <w:t>08</w:t>
      </w:r>
      <w:r w:rsidR="00633B7B">
        <w:rPr>
          <w:rFonts w:ascii="Times New Roman" w:eastAsia="Times New Roman" w:hAnsi="Times New Roman"/>
          <w:sz w:val="24"/>
          <w:szCs w:val="24"/>
          <w:lang w:eastAsia="lv-LV"/>
        </w:rPr>
        <w:t>.jūlija</w:t>
      </w:r>
      <w:r w:rsidRPr="009C1809">
        <w:rPr>
          <w:rFonts w:ascii="Times New Roman" w:eastAsia="Times New Roman" w:hAnsi="Times New Roman"/>
          <w:sz w:val="24"/>
          <w:szCs w:val="24"/>
          <w:lang w:eastAsia="lv-LV"/>
        </w:rPr>
        <w:t xml:space="preserve"> sēdē tika nolemts izdarīt šādus grozījumus Iepirkuma procedūras dokumentācijā:</w:t>
      </w:r>
      <w:r w:rsidRPr="009C1809">
        <w:rPr>
          <w:rFonts w:ascii="Times New Roman" w:eastAsia="Times New Roman" w:hAnsi="Times New Roman"/>
          <w:sz w:val="24"/>
          <w:szCs w:val="24"/>
          <w:lang w:eastAsia="lv-LV"/>
        </w:rPr>
        <w:br/>
        <w:t>1) Izteikt Iepirkuma procedūras nolikuma 3.pielikum</w:t>
      </w:r>
      <w:r w:rsidR="00E1546D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9C1809">
        <w:rPr>
          <w:rFonts w:ascii="Times New Roman" w:eastAsia="Times New Roman" w:hAnsi="Times New Roman"/>
          <w:sz w:val="24"/>
          <w:szCs w:val="24"/>
          <w:lang w:eastAsia="lv-LV"/>
        </w:rPr>
        <w:t xml:space="preserve"> „Tehniskā specifikācija” </w:t>
      </w:r>
      <w:r w:rsidR="00E1546D">
        <w:rPr>
          <w:rFonts w:ascii="Times New Roman" w:eastAsia="Times New Roman" w:hAnsi="Times New Roman"/>
          <w:sz w:val="24"/>
          <w:szCs w:val="24"/>
          <w:lang w:eastAsia="lv-LV"/>
        </w:rPr>
        <w:t xml:space="preserve">4.daļas “Tāfeļu piegāde” 2.pozīciju šādā </w:t>
      </w:r>
      <w:r w:rsidRPr="009C1809">
        <w:rPr>
          <w:rFonts w:ascii="Times New Roman" w:eastAsia="Times New Roman" w:hAnsi="Times New Roman"/>
          <w:sz w:val="24"/>
          <w:szCs w:val="24"/>
          <w:lang w:eastAsia="lv-LV"/>
        </w:rPr>
        <w:t>redakcijā</w:t>
      </w:r>
      <w:r w:rsidR="00E1546D">
        <w:rPr>
          <w:rFonts w:ascii="Times New Roman" w:eastAsia="Times New Roman" w:hAnsi="Times New Roman"/>
          <w:sz w:val="24"/>
          <w:szCs w:val="24"/>
          <w:lang w:eastAsia="lv-LV"/>
        </w:rPr>
        <w:t>:</w:t>
      </w:r>
    </w:p>
    <w:tbl>
      <w:tblPr>
        <w:tblW w:w="8364" w:type="dxa"/>
        <w:tblInd w:w="-5" w:type="dxa"/>
        <w:tblLook w:val="04A0" w:firstRow="1" w:lastRow="0" w:firstColumn="1" w:lastColumn="0" w:noHBand="0" w:noVBand="1"/>
      </w:tblPr>
      <w:tblGrid>
        <w:gridCol w:w="454"/>
        <w:gridCol w:w="1560"/>
        <w:gridCol w:w="616"/>
        <w:gridCol w:w="742"/>
        <w:gridCol w:w="4992"/>
      </w:tblGrid>
      <w:tr w:rsidR="00E1546D" w:rsidRPr="00E1546D" w:rsidTr="00E1546D">
        <w:trPr>
          <w:trHeight w:val="67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6D" w:rsidRPr="00E1546D" w:rsidRDefault="00E1546D" w:rsidP="00E154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1546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6D" w:rsidRPr="00E1546D" w:rsidRDefault="00E1546D" w:rsidP="00E154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1546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Magnētiska tāfele emaljas virsmu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6D" w:rsidRPr="00E1546D" w:rsidRDefault="00E1546D" w:rsidP="00E154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1546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6D" w:rsidRPr="00E1546D" w:rsidRDefault="00E1546D" w:rsidP="00E154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1546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6D" w:rsidRPr="00E1546D" w:rsidRDefault="00E1546D" w:rsidP="00E154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1546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Magnētiska tāfele ar tērauda virsmu un īpaši izturīgu emaljas pārklājumu. Paredzēta ļoti intensīvai un ilgstošai lietošanai.</w:t>
            </w:r>
            <w:r w:rsidRPr="00E1546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ab/>
            </w:r>
            <w:r w:rsidRPr="00E1546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ab/>
            </w:r>
            <w:r w:rsidRPr="00E1546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ab/>
            </w:r>
            <w:r w:rsidRPr="00E1546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ab/>
            </w:r>
          </w:p>
          <w:p w:rsidR="00E1546D" w:rsidRPr="00E1546D" w:rsidRDefault="00E1546D" w:rsidP="00E154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1546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Izturīgs vismaz 1,2mm alumīnija rāmis ar pelēkas krāsas stūra stiprinājumiem. Montāžas komplekts tāfeles piestiprināšanai pie sienas. Uz apakšējā rāmja malas pārvietojams paliktnis tāfeles piederumu novietošanai. Izmērs: 200x100cm. Tāfeli var notīrīt ar mitru drāniņu  sausu salveti. </w:t>
            </w:r>
            <w:r w:rsidRPr="00E1546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ab/>
            </w:r>
            <w:r w:rsidRPr="00E1546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ab/>
            </w:r>
          </w:p>
          <w:p w:rsidR="00E1546D" w:rsidRPr="00E1546D" w:rsidRDefault="00E1546D" w:rsidP="00E154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1546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Virsmas lietošanas garantijas laiks vismaz 30  gadi</w:t>
            </w:r>
            <w:r w:rsidRPr="00E1546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ab/>
            </w:r>
          </w:p>
        </w:tc>
      </w:tr>
    </w:tbl>
    <w:p w:rsidR="009C1809" w:rsidRDefault="009C1809" w:rsidP="009C18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0" w:name="_GoBack"/>
      <w:bookmarkEnd w:id="0"/>
      <w:r w:rsidRPr="009C1809">
        <w:rPr>
          <w:rFonts w:ascii="Times New Roman" w:eastAsia="Times New Roman" w:hAnsi="Times New Roman"/>
          <w:sz w:val="24"/>
          <w:szCs w:val="24"/>
          <w:lang w:eastAsia="lv-LV"/>
        </w:rPr>
        <w:t>2) Aizstāt Iepirkuma procedūras nolikumā skaitļu un vārdu savieno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j</w:t>
      </w:r>
      <w:r w:rsidRPr="009C1809">
        <w:rPr>
          <w:rFonts w:ascii="Times New Roman" w:eastAsia="Times New Roman" w:hAnsi="Times New Roman"/>
          <w:sz w:val="24"/>
          <w:szCs w:val="24"/>
          <w:lang w:eastAsia="lv-LV"/>
        </w:rPr>
        <w:t xml:space="preserve">umu „2015.gada </w:t>
      </w:r>
      <w:r w:rsidR="00E1546D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633B7B">
        <w:rPr>
          <w:rFonts w:ascii="Times New Roman" w:eastAsia="Times New Roman" w:hAnsi="Times New Roman"/>
          <w:sz w:val="24"/>
          <w:szCs w:val="24"/>
          <w:lang w:eastAsia="lv-LV"/>
        </w:rPr>
        <w:t>3.jūlijs</w:t>
      </w:r>
      <w:r w:rsidRPr="009C1809">
        <w:rPr>
          <w:rFonts w:ascii="Times New Roman" w:eastAsia="Times New Roman" w:hAnsi="Times New Roman"/>
          <w:sz w:val="24"/>
          <w:szCs w:val="24"/>
          <w:lang w:eastAsia="lv-LV"/>
        </w:rPr>
        <w:t xml:space="preserve">” jebkurā locījumā ar vārdu un skaitļu savienojumu „2015.gada </w:t>
      </w:r>
      <w:r w:rsidR="00633B7B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E1546D"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="00633B7B">
        <w:rPr>
          <w:rFonts w:ascii="Times New Roman" w:eastAsia="Times New Roman" w:hAnsi="Times New Roman"/>
          <w:sz w:val="24"/>
          <w:szCs w:val="24"/>
          <w:lang w:eastAsia="lv-LV"/>
        </w:rPr>
        <w:t>.jūlijs</w:t>
      </w:r>
      <w:r w:rsidRPr="009C1809">
        <w:rPr>
          <w:rFonts w:ascii="Times New Roman" w:eastAsia="Times New Roman" w:hAnsi="Times New Roman"/>
          <w:sz w:val="24"/>
          <w:szCs w:val="24"/>
          <w:lang w:eastAsia="lv-LV"/>
        </w:rPr>
        <w:t>” atbilstošā locījumā.</w:t>
      </w:r>
    </w:p>
    <w:p w:rsidR="00E1546D" w:rsidRPr="009C1809" w:rsidRDefault="00E1546D" w:rsidP="009C18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C1809" w:rsidRPr="009C1809" w:rsidRDefault="009C1809" w:rsidP="009C18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C1809">
        <w:rPr>
          <w:rFonts w:ascii="Times New Roman" w:eastAsia="Times New Roman" w:hAnsi="Times New Roman"/>
          <w:sz w:val="24"/>
          <w:szCs w:val="24"/>
          <w:lang w:eastAsia="lv-LV"/>
        </w:rPr>
        <w:t>Iepirkuma komisija lūdz ieinteresētos piegādātājus ņemt vērā šajā punktā minēto informāciju, sagatavojot savu piedāvājumu Iepirkuma procedūrai.</w:t>
      </w:r>
    </w:p>
    <w:tbl>
      <w:tblPr>
        <w:tblW w:w="8472" w:type="dxa"/>
        <w:tblLayout w:type="fixed"/>
        <w:tblLook w:val="01E0" w:firstRow="1" w:lastRow="1" w:firstColumn="1" w:lastColumn="1" w:noHBand="0" w:noVBand="0"/>
      </w:tblPr>
      <w:tblGrid>
        <w:gridCol w:w="6230"/>
        <w:gridCol w:w="2242"/>
      </w:tblGrid>
      <w:tr w:rsidR="009C1809" w:rsidRPr="009C1809" w:rsidTr="009C1809">
        <w:trPr>
          <w:trHeight w:val="144"/>
        </w:trPr>
        <w:tc>
          <w:tcPr>
            <w:tcW w:w="8472" w:type="dxa"/>
            <w:gridSpan w:val="2"/>
          </w:tcPr>
          <w:p w:rsidR="009C1809" w:rsidRPr="009C1809" w:rsidRDefault="009C1809" w:rsidP="009C18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C1809" w:rsidRPr="009C1809" w:rsidTr="009C1809">
        <w:tc>
          <w:tcPr>
            <w:tcW w:w="6230" w:type="dxa"/>
          </w:tcPr>
          <w:p w:rsidR="009C1809" w:rsidRPr="009C1809" w:rsidRDefault="009C1809" w:rsidP="009C1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</w:p>
        </w:tc>
        <w:tc>
          <w:tcPr>
            <w:tcW w:w="2242" w:type="dxa"/>
            <w:vAlign w:val="bottom"/>
          </w:tcPr>
          <w:p w:rsidR="009C1809" w:rsidRPr="009C1809" w:rsidRDefault="009C1809" w:rsidP="009C1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9C1809" w:rsidRPr="009C1809" w:rsidRDefault="009C1809" w:rsidP="009C18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C1809" w:rsidRPr="009C1809" w:rsidRDefault="009C1809" w:rsidP="009C1809">
      <w:pPr>
        <w:spacing w:after="0" w:line="240" w:lineRule="auto"/>
        <w:rPr>
          <w:sz w:val="20"/>
          <w:szCs w:val="20"/>
        </w:rPr>
      </w:pPr>
      <w:r w:rsidRPr="009C1809">
        <w:rPr>
          <w:rFonts w:ascii="Times New Roman" w:eastAsia="Times New Roman" w:hAnsi="Times New Roman"/>
          <w:sz w:val="24"/>
          <w:szCs w:val="24"/>
          <w:lang w:eastAsia="lv-LV"/>
        </w:rPr>
        <w:t>Iepirkuma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komisijas priekšsēdētāja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9C1809">
        <w:rPr>
          <w:rFonts w:ascii="Times New Roman" w:eastAsia="Times New Roman" w:hAnsi="Times New Roman"/>
          <w:sz w:val="24"/>
          <w:szCs w:val="24"/>
          <w:lang w:eastAsia="lv-LV"/>
        </w:rPr>
        <w:t>J.Rudzīte</w:t>
      </w:r>
    </w:p>
    <w:p w:rsidR="009C1809" w:rsidRDefault="009C1809" w:rsidP="00B66670">
      <w:pPr>
        <w:spacing w:after="0" w:line="240" w:lineRule="auto"/>
        <w:rPr>
          <w:rFonts w:ascii="Times New Roman" w:hAnsi="Times New Roman"/>
        </w:rPr>
      </w:pPr>
    </w:p>
    <w:p w:rsidR="00B66670" w:rsidRPr="00B66670" w:rsidRDefault="00B66670" w:rsidP="00B66670">
      <w:pPr>
        <w:spacing w:after="0" w:line="240" w:lineRule="auto"/>
        <w:rPr>
          <w:rFonts w:ascii="Times New Roman" w:hAnsi="Times New Roman"/>
        </w:rPr>
      </w:pPr>
      <w:r w:rsidRPr="00B66670">
        <w:rPr>
          <w:rFonts w:ascii="Times New Roman" w:hAnsi="Times New Roman"/>
        </w:rPr>
        <w:t>Ligers, 28230393</w:t>
      </w:r>
    </w:p>
    <w:p w:rsidR="00350871" w:rsidRPr="00B66670" w:rsidRDefault="00350871" w:rsidP="00B66670">
      <w:pPr>
        <w:spacing w:line="240" w:lineRule="auto"/>
        <w:ind w:right="42"/>
        <w:jc w:val="both"/>
        <w:rPr>
          <w:sz w:val="21"/>
          <w:szCs w:val="21"/>
        </w:rPr>
      </w:pPr>
    </w:p>
    <w:sectPr w:rsidR="00350871" w:rsidRPr="00B66670" w:rsidSect="00B66670">
      <w:pgSz w:w="11906" w:h="16838"/>
      <w:pgMar w:top="426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133C"/>
    <w:multiLevelType w:val="hybridMultilevel"/>
    <w:tmpl w:val="57246BB0"/>
    <w:lvl w:ilvl="0" w:tplc="0426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 w15:restartNumberingAfterBreak="0">
    <w:nsid w:val="1B5A0338"/>
    <w:multiLevelType w:val="hybridMultilevel"/>
    <w:tmpl w:val="39328C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F7F7D"/>
    <w:multiLevelType w:val="hybridMultilevel"/>
    <w:tmpl w:val="00AE6522"/>
    <w:lvl w:ilvl="0" w:tplc="7CECE5E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47B70407"/>
    <w:multiLevelType w:val="hybridMultilevel"/>
    <w:tmpl w:val="752A71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328C"/>
    <w:multiLevelType w:val="hybridMultilevel"/>
    <w:tmpl w:val="37F29002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4D0A5B"/>
    <w:multiLevelType w:val="hybridMultilevel"/>
    <w:tmpl w:val="556A518C"/>
    <w:lvl w:ilvl="0" w:tplc="949832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490060"/>
    <w:multiLevelType w:val="multilevel"/>
    <w:tmpl w:val="0B44AC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767071A7"/>
    <w:multiLevelType w:val="hybridMultilevel"/>
    <w:tmpl w:val="0838897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6D"/>
    <w:rsid w:val="00023126"/>
    <w:rsid w:val="0005547A"/>
    <w:rsid w:val="000572D9"/>
    <w:rsid w:val="0006442A"/>
    <w:rsid w:val="00067971"/>
    <w:rsid w:val="000A28A8"/>
    <w:rsid w:val="000C2775"/>
    <w:rsid w:val="000D2206"/>
    <w:rsid w:val="00103A66"/>
    <w:rsid w:val="00123170"/>
    <w:rsid w:val="00187627"/>
    <w:rsid w:val="001B1C2C"/>
    <w:rsid w:val="001D01DE"/>
    <w:rsid w:val="001F7ACA"/>
    <w:rsid w:val="0021594F"/>
    <w:rsid w:val="00217755"/>
    <w:rsid w:val="00227ACA"/>
    <w:rsid w:val="00230C6D"/>
    <w:rsid w:val="00244096"/>
    <w:rsid w:val="002775DC"/>
    <w:rsid w:val="00286E3D"/>
    <w:rsid w:val="002E7E70"/>
    <w:rsid w:val="00311770"/>
    <w:rsid w:val="00350871"/>
    <w:rsid w:val="00354134"/>
    <w:rsid w:val="00355BE9"/>
    <w:rsid w:val="00387514"/>
    <w:rsid w:val="00405295"/>
    <w:rsid w:val="004140F7"/>
    <w:rsid w:val="00416CB6"/>
    <w:rsid w:val="00475A89"/>
    <w:rsid w:val="004C06CF"/>
    <w:rsid w:val="004E6521"/>
    <w:rsid w:val="005016D1"/>
    <w:rsid w:val="00532B5A"/>
    <w:rsid w:val="005A66EC"/>
    <w:rsid w:val="005B4D56"/>
    <w:rsid w:val="0060579B"/>
    <w:rsid w:val="006118B8"/>
    <w:rsid w:val="00633B7B"/>
    <w:rsid w:val="006C3090"/>
    <w:rsid w:val="00727FC1"/>
    <w:rsid w:val="00734260"/>
    <w:rsid w:val="00751D33"/>
    <w:rsid w:val="00760F3F"/>
    <w:rsid w:val="00777904"/>
    <w:rsid w:val="00803878"/>
    <w:rsid w:val="00825116"/>
    <w:rsid w:val="0085092A"/>
    <w:rsid w:val="00867B03"/>
    <w:rsid w:val="008C650C"/>
    <w:rsid w:val="009453FE"/>
    <w:rsid w:val="00946DA0"/>
    <w:rsid w:val="00956100"/>
    <w:rsid w:val="00996CD4"/>
    <w:rsid w:val="009A2765"/>
    <w:rsid w:val="009A30C9"/>
    <w:rsid w:val="009A51CA"/>
    <w:rsid w:val="009B377D"/>
    <w:rsid w:val="009B6996"/>
    <w:rsid w:val="009C1809"/>
    <w:rsid w:val="009C554B"/>
    <w:rsid w:val="009E2DCE"/>
    <w:rsid w:val="009F66A7"/>
    <w:rsid w:val="00A27F22"/>
    <w:rsid w:val="00AB1CE5"/>
    <w:rsid w:val="00AF6F60"/>
    <w:rsid w:val="00B07F3B"/>
    <w:rsid w:val="00B664E7"/>
    <w:rsid w:val="00B66670"/>
    <w:rsid w:val="00B76D60"/>
    <w:rsid w:val="00B94E43"/>
    <w:rsid w:val="00BA0CCA"/>
    <w:rsid w:val="00BC0D0F"/>
    <w:rsid w:val="00BC2D8B"/>
    <w:rsid w:val="00BD7DA0"/>
    <w:rsid w:val="00C0753B"/>
    <w:rsid w:val="00C24C5B"/>
    <w:rsid w:val="00C37F28"/>
    <w:rsid w:val="00C427A3"/>
    <w:rsid w:val="00C43318"/>
    <w:rsid w:val="00C806D3"/>
    <w:rsid w:val="00C967D6"/>
    <w:rsid w:val="00CB44D6"/>
    <w:rsid w:val="00CF51A9"/>
    <w:rsid w:val="00D2334B"/>
    <w:rsid w:val="00D33843"/>
    <w:rsid w:val="00D4625A"/>
    <w:rsid w:val="00D54405"/>
    <w:rsid w:val="00D716AE"/>
    <w:rsid w:val="00D80D0C"/>
    <w:rsid w:val="00D8704F"/>
    <w:rsid w:val="00D96B95"/>
    <w:rsid w:val="00DA60E1"/>
    <w:rsid w:val="00DD4DC4"/>
    <w:rsid w:val="00DD5A7A"/>
    <w:rsid w:val="00DE3980"/>
    <w:rsid w:val="00E0027D"/>
    <w:rsid w:val="00E03125"/>
    <w:rsid w:val="00E1546D"/>
    <w:rsid w:val="00E75CF8"/>
    <w:rsid w:val="00E9289D"/>
    <w:rsid w:val="00EE03CB"/>
    <w:rsid w:val="00EE24C5"/>
    <w:rsid w:val="00F155F2"/>
    <w:rsid w:val="00FA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6CCF36-40F9-4E0A-8D9E-DB24AAA2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B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76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118B8"/>
    <w:pPr>
      <w:ind w:left="720"/>
      <w:contextualSpacing/>
    </w:pPr>
  </w:style>
  <w:style w:type="paragraph" w:styleId="Header">
    <w:name w:val="header"/>
    <w:basedOn w:val="Normal"/>
    <w:link w:val="HeaderChar1"/>
    <w:uiPriority w:val="99"/>
    <w:rsid w:val="00416CB6"/>
    <w:pPr>
      <w:tabs>
        <w:tab w:val="center" w:pos="4153"/>
        <w:tab w:val="right" w:pos="8306"/>
      </w:tabs>
      <w:spacing w:after="0" w:line="240" w:lineRule="auto"/>
    </w:pPr>
    <w:rPr>
      <w:sz w:val="24"/>
      <w:szCs w:val="20"/>
      <w:lang w:eastAsia="lv-LV"/>
    </w:rPr>
  </w:style>
  <w:style w:type="character" w:customStyle="1" w:styleId="HeaderChar">
    <w:name w:val="Header Char"/>
    <w:basedOn w:val="DefaultParagraphFont"/>
    <w:uiPriority w:val="99"/>
    <w:semiHidden/>
    <w:locked/>
    <w:rsid w:val="00C0753B"/>
    <w:rPr>
      <w:rFonts w:cs="Times New Roman"/>
      <w:lang w:eastAsia="en-US"/>
    </w:rPr>
  </w:style>
  <w:style w:type="character" w:customStyle="1" w:styleId="HeaderChar1">
    <w:name w:val="Header Char1"/>
    <w:link w:val="Header"/>
    <w:uiPriority w:val="99"/>
    <w:locked/>
    <w:rsid w:val="00416CB6"/>
    <w:rPr>
      <w:sz w:val="24"/>
      <w:lang w:val="lv-LV" w:eastAsia="lv-LV"/>
    </w:rPr>
  </w:style>
  <w:style w:type="paragraph" w:styleId="NoSpacing">
    <w:name w:val="No Spacing"/>
    <w:uiPriority w:val="99"/>
    <w:qFormat/>
    <w:rsid w:val="00416CB6"/>
    <w:rPr>
      <w:rFonts w:eastAsia="Times New Roman"/>
      <w:lang w:val="ru-R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60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F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F3F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F3F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F3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ED753-8654-4952-820C-AEF0B461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1207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Cvir</dc:creator>
  <cp:lastModifiedBy>ddd</cp:lastModifiedBy>
  <cp:revision>2</cp:revision>
  <cp:lastPrinted>2013-12-17T06:04:00Z</cp:lastPrinted>
  <dcterms:created xsi:type="dcterms:W3CDTF">2015-07-07T20:53:00Z</dcterms:created>
  <dcterms:modified xsi:type="dcterms:W3CDTF">2015-07-07T20:53:00Z</dcterms:modified>
</cp:coreProperties>
</file>