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808" w:rsidRPr="00E15172" w:rsidRDefault="00DE5808" w:rsidP="00DE580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lv-LV"/>
        </w:rPr>
      </w:pPr>
      <w:r w:rsidRPr="00E15172">
        <w:rPr>
          <w:rFonts w:ascii="Arial" w:hAnsi="Arial" w:cs="Arial"/>
          <w:b/>
          <w:sz w:val="24"/>
          <w:szCs w:val="24"/>
          <w:lang w:val="lv-LV"/>
        </w:rPr>
        <w:t>IEV</w:t>
      </w:r>
      <w:r w:rsidR="009375F0">
        <w:rPr>
          <w:rFonts w:ascii="Arial" w:hAnsi="Arial" w:cs="Arial"/>
          <w:b/>
          <w:sz w:val="24"/>
          <w:szCs w:val="24"/>
          <w:lang w:val="lv-LV"/>
        </w:rPr>
        <w:t>A</w:t>
      </w:r>
      <w:r w:rsidRPr="00E15172">
        <w:rPr>
          <w:rFonts w:ascii="Arial" w:hAnsi="Arial" w:cs="Arial"/>
          <w:b/>
          <w:sz w:val="24"/>
          <w:szCs w:val="24"/>
          <w:lang w:val="lv-LV"/>
        </w:rPr>
        <w:t>DS</w:t>
      </w:r>
    </w:p>
    <w:p w:rsidR="00CE24A9" w:rsidRPr="00E15172" w:rsidRDefault="00CE24A9" w:rsidP="00DE5808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lv-LV"/>
        </w:rPr>
      </w:pPr>
      <w:r w:rsidRPr="00E15172">
        <w:rPr>
          <w:rFonts w:ascii="Arial" w:hAnsi="Arial" w:cs="Arial"/>
          <w:sz w:val="24"/>
          <w:szCs w:val="24"/>
          <w:lang w:val="lv-LV"/>
        </w:rPr>
        <w:t>(VS un UAS daļas)</w:t>
      </w:r>
    </w:p>
    <w:p w:rsidR="00DE5808" w:rsidRPr="00CE24A9" w:rsidRDefault="00DE5808" w:rsidP="00BE495D">
      <w:pPr>
        <w:spacing w:after="0" w:line="240" w:lineRule="auto"/>
        <w:rPr>
          <w:sz w:val="24"/>
          <w:szCs w:val="24"/>
          <w:lang w:val="lv-LV"/>
        </w:rPr>
      </w:pPr>
    </w:p>
    <w:p w:rsidR="004D1F76" w:rsidRPr="00E15172" w:rsidRDefault="00CF55EC" w:rsidP="00CF55EC">
      <w:pPr>
        <w:spacing w:after="0"/>
        <w:ind w:firstLine="567"/>
        <w:jc w:val="both"/>
        <w:rPr>
          <w:rFonts w:ascii="Arial" w:hAnsi="Arial" w:cs="Arial"/>
          <w:sz w:val="24"/>
          <w:szCs w:val="24"/>
          <w:lang w:val="lv-LV"/>
        </w:rPr>
      </w:pPr>
      <w:r w:rsidRPr="00E15172">
        <w:rPr>
          <w:rFonts w:ascii="Arial" w:hAnsi="Arial" w:cs="Arial"/>
          <w:sz w:val="24"/>
          <w:szCs w:val="24"/>
          <w:lang w:val="lv-LV"/>
        </w:rPr>
        <w:t>Projekts paredz</w:t>
      </w:r>
      <w:r w:rsidR="009375F0">
        <w:rPr>
          <w:rFonts w:ascii="Arial" w:hAnsi="Arial" w:cs="Arial"/>
          <w:sz w:val="24"/>
          <w:szCs w:val="24"/>
          <w:lang w:val="lv-LV"/>
        </w:rPr>
        <w:t>ē</w:t>
      </w:r>
      <w:r w:rsidRPr="00E15172">
        <w:rPr>
          <w:rFonts w:ascii="Arial" w:hAnsi="Arial" w:cs="Arial"/>
          <w:sz w:val="24"/>
          <w:szCs w:val="24"/>
          <w:lang w:val="lv-LV"/>
        </w:rPr>
        <w:t>ts Jelgavas Tehnikuma kompleksa rekonstr</w:t>
      </w:r>
      <w:r w:rsidR="009375F0">
        <w:rPr>
          <w:rFonts w:ascii="Arial" w:hAnsi="Arial" w:cs="Arial"/>
          <w:sz w:val="24"/>
          <w:szCs w:val="24"/>
          <w:lang w:val="lv-LV"/>
        </w:rPr>
        <w:t>u</w:t>
      </w:r>
      <w:r w:rsidRPr="00E15172">
        <w:rPr>
          <w:rFonts w:ascii="Arial" w:hAnsi="Arial" w:cs="Arial"/>
          <w:sz w:val="24"/>
          <w:szCs w:val="24"/>
          <w:lang w:val="lv-LV"/>
        </w:rPr>
        <w:t>kcija</w:t>
      </w:r>
      <w:r w:rsidR="009375F0">
        <w:rPr>
          <w:rFonts w:ascii="Arial" w:hAnsi="Arial" w:cs="Arial"/>
          <w:sz w:val="24"/>
          <w:szCs w:val="24"/>
          <w:lang w:val="lv-LV"/>
        </w:rPr>
        <w:t>i</w:t>
      </w:r>
      <w:r w:rsidR="00BE495D" w:rsidRPr="00E15172">
        <w:rPr>
          <w:rFonts w:ascii="Arial" w:hAnsi="Arial" w:cs="Arial"/>
          <w:sz w:val="24"/>
          <w:szCs w:val="24"/>
          <w:lang w:val="lv-LV"/>
        </w:rPr>
        <w:t>.</w:t>
      </w:r>
      <w:r w:rsidRPr="00E15172">
        <w:rPr>
          <w:rFonts w:ascii="Arial" w:hAnsi="Arial" w:cs="Arial"/>
          <w:sz w:val="24"/>
          <w:szCs w:val="24"/>
          <w:lang w:val="lv-LV"/>
        </w:rPr>
        <w:t xml:space="preserve"> Lai ērtāk veikt projektēšanas un būvniecības darbus, objekts un projekts tika sadalīts, bet pēc būtības, t</w:t>
      </w:r>
      <w:r w:rsidR="009375F0">
        <w:rPr>
          <w:rFonts w:ascii="Arial" w:hAnsi="Arial" w:cs="Arial"/>
          <w:sz w:val="24"/>
          <w:szCs w:val="24"/>
          <w:lang w:val="lv-LV"/>
        </w:rPr>
        <w:t>ā</w:t>
      </w:r>
      <w:r w:rsidRPr="00E15172">
        <w:rPr>
          <w:rFonts w:ascii="Arial" w:hAnsi="Arial" w:cs="Arial"/>
          <w:sz w:val="24"/>
          <w:szCs w:val="24"/>
          <w:lang w:val="lv-LV"/>
        </w:rPr>
        <w:t xml:space="preserve"> ir vienota sistēma (objekts), kas papildina viena otru. Katrā projekta daļā ir savs: paskaidrojuma raksts, strukt</w:t>
      </w:r>
      <w:r w:rsidR="009375F0">
        <w:rPr>
          <w:rFonts w:ascii="Arial" w:hAnsi="Arial" w:cs="Arial"/>
          <w:sz w:val="24"/>
          <w:szCs w:val="24"/>
          <w:lang w:val="lv-LV"/>
        </w:rPr>
        <w:t>ū</w:t>
      </w:r>
      <w:r w:rsidRPr="00E15172">
        <w:rPr>
          <w:rFonts w:ascii="Arial" w:hAnsi="Arial" w:cs="Arial"/>
          <w:sz w:val="24"/>
          <w:szCs w:val="24"/>
          <w:lang w:val="lv-LV"/>
        </w:rPr>
        <w:t>rshēma, tīkla topoloģija, specifikācija un plāni u</w:t>
      </w:r>
      <w:r w:rsidR="009375F0">
        <w:rPr>
          <w:rFonts w:ascii="Arial" w:hAnsi="Arial" w:cs="Arial"/>
          <w:sz w:val="24"/>
          <w:szCs w:val="24"/>
          <w:lang w:val="lv-LV"/>
        </w:rPr>
        <w:t>t</w:t>
      </w:r>
      <w:r w:rsidRPr="00E15172">
        <w:rPr>
          <w:rFonts w:ascii="Arial" w:hAnsi="Arial" w:cs="Arial"/>
          <w:sz w:val="24"/>
          <w:szCs w:val="24"/>
          <w:lang w:val="lv-LV"/>
        </w:rPr>
        <w:t xml:space="preserve">t. </w:t>
      </w:r>
    </w:p>
    <w:p w:rsidR="00DE5808" w:rsidRPr="00E15172" w:rsidRDefault="00DE5808" w:rsidP="00CF55EC">
      <w:pPr>
        <w:spacing w:after="0"/>
        <w:ind w:firstLine="567"/>
        <w:jc w:val="both"/>
        <w:rPr>
          <w:rFonts w:ascii="Arial" w:hAnsi="Arial" w:cs="Arial"/>
          <w:sz w:val="24"/>
          <w:szCs w:val="24"/>
          <w:lang w:val="lv-LV"/>
        </w:rPr>
      </w:pPr>
      <w:r w:rsidRPr="00E15172">
        <w:rPr>
          <w:rFonts w:ascii="Arial" w:hAnsi="Arial" w:cs="Arial"/>
          <w:sz w:val="24"/>
          <w:szCs w:val="24"/>
          <w:lang w:val="lv-LV"/>
        </w:rPr>
        <w:t>Viss rekonstruējamais objekts sastāv no vairākām būvniecības projekt</w:t>
      </w:r>
      <w:r w:rsidR="009375F0">
        <w:rPr>
          <w:rFonts w:ascii="Arial" w:hAnsi="Arial" w:cs="Arial"/>
          <w:sz w:val="24"/>
          <w:szCs w:val="24"/>
          <w:lang w:val="lv-LV"/>
        </w:rPr>
        <w:t>ie</w:t>
      </w:r>
      <w:r w:rsidRPr="00E15172">
        <w:rPr>
          <w:rFonts w:ascii="Arial" w:hAnsi="Arial" w:cs="Arial"/>
          <w:sz w:val="24"/>
          <w:szCs w:val="24"/>
          <w:lang w:val="lv-LV"/>
        </w:rPr>
        <w:t>m un kārtām:</w:t>
      </w:r>
    </w:p>
    <w:p w:rsidR="00BE495D" w:rsidRPr="00CF55EC" w:rsidRDefault="00BE495D" w:rsidP="00BE495D">
      <w:pPr>
        <w:spacing w:after="0" w:line="240" w:lineRule="auto"/>
        <w:rPr>
          <w:lang w:val="lv-LV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4"/>
        <w:gridCol w:w="8505"/>
      </w:tblGrid>
      <w:tr w:rsidR="00E06B9B" w:rsidTr="00E15172">
        <w:tc>
          <w:tcPr>
            <w:tcW w:w="1134" w:type="dxa"/>
            <w:shd w:val="clear" w:color="auto" w:fill="auto"/>
            <w:vAlign w:val="center"/>
          </w:tcPr>
          <w:p w:rsidR="00E06B9B" w:rsidRDefault="00E06B9B" w:rsidP="008C08D7">
            <w:pPr>
              <w:pStyle w:val="TableContents"/>
              <w:snapToGrid w:val="0"/>
              <w:jc w:val="center"/>
              <w:rPr>
                <w:rFonts w:ascii="Arial" w:eastAsia="Andale Sans UI" w:hAnsi="Arial" w:cs="Arial"/>
                <w:sz w:val="24"/>
                <w:szCs w:val="24"/>
                <w:lang w:val="lv-LV"/>
              </w:rPr>
            </w:pPr>
            <w:r>
              <w:rPr>
                <w:rFonts w:ascii="Arial" w:eastAsia="Andale Sans UI" w:hAnsi="Arial" w:cs="Arial"/>
                <w:sz w:val="24"/>
                <w:szCs w:val="24"/>
                <w:lang w:val="lv-LV"/>
              </w:rPr>
              <w:t>Projekta Nr.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E06B9B" w:rsidRDefault="00E06B9B" w:rsidP="008C08D7">
            <w:pPr>
              <w:pStyle w:val="TableContents"/>
              <w:snapToGrid w:val="0"/>
              <w:jc w:val="center"/>
              <w:rPr>
                <w:rFonts w:ascii="Arial" w:eastAsia="Andale Sans UI" w:hAnsi="Arial" w:cs="Arial"/>
                <w:sz w:val="24"/>
                <w:szCs w:val="24"/>
                <w:lang w:val="lv-LV"/>
              </w:rPr>
            </w:pPr>
            <w:r>
              <w:rPr>
                <w:rFonts w:ascii="Arial" w:eastAsia="Andale Sans UI" w:hAnsi="Arial" w:cs="Arial"/>
                <w:sz w:val="24"/>
                <w:szCs w:val="24"/>
                <w:lang w:val="lv-LV"/>
              </w:rPr>
              <w:t>Nosaukums</w:t>
            </w:r>
          </w:p>
        </w:tc>
      </w:tr>
      <w:tr w:rsidR="00E06B9B" w:rsidTr="00E15172">
        <w:trPr>
          <w:trHeight w:val="738"/>
        </w:trPr>
        <w:tc>
          <w:tcPr>
            <w:tcW w:w="1134" w:type="dxa"/>
            <w:shd w:val="clear" w:color="auto" w:fill="auto"/>
          </w:tcPr>
          <w:p w:rsidR="00E06B9B" w:rsidRDefault="00E06B9B" w:rsidP="008C08D7">
            <w:pPr>
              <w:pStyle w:val="TableContents"/>
              <w:snapToGrid w:val="0"/>
              <w:jc w:val="center"/>
              <w:rPr>
                <w:rFonts w:ascii="Arial" w:eastAsia="Andale Sans UI" w:hAnsi="Arial" w:cs="Arial"/>
                <w:sz w:val="24"/>
                <w:szCs w:val="24"/>
                <w:lang w:val="lv-LV"/>
              </w:rPr>
            </w:pPr>
          </w:p>
          <w:p w:rsidR="00E06B9B" w:rsidRDefault="00E06B9B" w:rsidP="008C08D7">
            <w:pPr>
              <w:pStyle w:val="TableContents"/>
              <w:snapToGrid w:val="0"/>
              <w:jc w:val="center"/>
              <w:rPr>
                <w:rFonts w:ascii="Arial" w:eastAsia="Andale Sans UI" w:hAnsi="Arial" w:cs="Arial"/>
                <w:sz w:val="24"/>
                <w:szCs w:val="24"/>
                <w:lang w:val="lv-LV"/>
              </w:rPr>
            </w:pPr>
            <w:r>
              <w:rPr>
                <w:rFonts w:ascii="Arial" w:eastAsia="Andale Sans UI" w:hAnsi="Arial" w:cs="Arial"/>
                <w:sz w:val="24"/>
                <w:szCs w:val="24"/>
                <w:lang w:val="lv-LV"/>
              </w:rPr>
              <w:t>1</w:t>
            </w:r>
          </w:p>
          <w:p w:rsidR="00E06B9B" w:rsidRDefault="00E06B9B" w:rsidP="008C08D7">
            <w:pPr>
              <w:pStyle w:val="TableContents"/>
              <w:snapToGrid w:val="0"/>
              <w:rPr>
                <w:rFonts w:ascii="Arial" w:eastAsia="Andale Sans UI" w:hAnsi="Arial" w:cs="Arial"/>
                <w:sz w:val="24"/>
                <w:szCs w:val="24"/>
                <w:lang w:val="lv-LV"/>
              </w:rPr>
            </w:pPr>
          </w:p>
        </w:tc>
        <w:tc>
          <w:tcPr>
            <w:tcW w:w="8505" w:type="dxa"/>
            <w:shd w:val="clear" w:color="auto" w:fill="auto"/>
          </w:tcPr>
          <w:p w:rsidR="00E06B9B" w:rsidRDefault="00E06B9B" w:rsidP="008C08D7">
            <w:pPr>
              <w:pStyle w:val="TableContents"/>
              <w:snapToGrid w:val="0"/>
              <w:rPr>
                <w:rFonts w:ascii="Arial" w:eastAsia="Andale Sans UI" w:hAnsi="Arial" w:cs="Arial"/>
                <w:color w:val="800000"/>
                <w:sz w:val="24"/>
                <w:szCs w:val="24"/>
                <w:lang w:val="lv-LV"/>
              </w:rPr>
            </w:pPr>
            <w:r>
              <w:rPr>
                <w:rFonts w:ascii="Arial" w:eastAsia="Andale Sans UI" w:hAnsi="Arial" w:cs="Arial"/>
                <w:color w:val="800000"/>
                <w:sz w:val="24"/>
                <w:szCs w:val="24"/>
                <w:lang w:val="lv-LV"/>
              </w:rPr>
              <w:t>1. kārta</w:t>
            </w:r>
          </w:p>
          <w:p w:rsidR="00E06B9B" w:rsidRPr="00E06B9B" w:rsidRDefault="00E06B9B" w:rsidP="008C08D7">
            <w:pPr>
              <w:pStyle w:val="TableContents"/>
              <w:snapToGrid w:val="0"/>
              <w:rPr>
                <w:rFonts w:ascii="Arial" w:eastAsia="Andale Sans UI" w:hAnsi="Arial" w:cs="Arial"/>
                <w:sz w:val="24"/>
                <w:szCs w:val="24"/>
                <w:lang w:val="lv-LV"/>
              </w:rPr>
            </w:pPr>
            <w:r w:rsidRPr="00E06B9B">
              <w:rPr>
                <w:rFonts w:ascii="Arial" w:eastAsia="Andale Sans UI" w:hAnsi="Arial" w:cs="Arial"/>
                <w:sz w:val="24"/>
                <w:szCs w:val="24"/>
                <w:lang w:val="lv-LV"/>
              </w:rPr>
              <w:t>Skolas ēkas 1.,2. stāva un pārejas (skolas ēka- dienesta viesnīca) rekonstrukcija (kad.nr. 0900 001 0079 010);</w:t>
            </w:r>
          </w:p>
          <w:p w:rsidR="00E06B9B" w:rsidRPr="00E06B9B" w:rsidRDefault="00E06B9B" w:rsidP="008C08D7">
            <w:pPr>
              <w:pStyle w:val="TableContents"/>
              <w:snapToGrid w:val="0"/>
              <w:rPr>
                <w:rFonts w:ascii="Arial" w:eastAsia="Andale Sans UI" w:hAnsi="Arial" w:cs="Arial"/>
                <w:sz w:val="24"/>
                <w:szCs w:val="24"/>
                <w:lang w:val="lv-LV"/>
              </w:rPr>
            </w:pPr>
            <w:r>
              <w:rPr>
                <w:rFonts w:ascii="Arial" w:eastAsia="Andale Sans UI" w:hAnsi="Arial" w:cs="Arial"/>
                <w:sz w:val="24"/>
                <w:szCs w:val="24"/>
                <w:lang w:val="lv-LV"/>
              </w:rPr>
              <w:t>S</w:t>
            </w:r>
            <w:r w:rsidRPr="00E06B9B">
              <w:rPr>
                <w:rFonts w:ascii="Arial" w:eastAsia="Andale Sans UI" w:hAnsi="Arial" w:cs="Arial"/>
                <w:sz w:val="24"/>
                <w:szCs w:val="24"/>
                <w:lang w:val="lv-LV"/>
              </w:rPr>
              <w:t>kolas darbnīcu korpusa rekonstrukcija (kad.nr. 0900 001 0079 010);</w:t>
            </w:r>
          </w:p>
          <w:p w:rsidR="00E06B9B" w:rsidRPr="00E06B9B" w:rsidRDefault="00E06B9B" w:rsidP="008C08D7">
            <w:pPr>
              <w:pStyle w:val="TableContents"/>
              <w:snapToGrid w:val="0"/>
              <w:rPr>
                <w:rFonts w:ascii="Arial" w:eastAsia="Andale Sans UI" w:hAnsi="Arial" w:cs="Arial"/>
                <w:sz w:val="24"/>
                <w:szCs w:val="24"/>
                <w:lang w:val="lv-LV"/>
              </w:rPr>
            </w:pPr>
            <w:r w:rsidRPr="00E06B9B">
              <w:rPr>
                <w:rFonts w:ascii="Arial" w:eastAsia="Andale Sans UI" w:hAnsi="Arial" w:cs="Arial"/>
                <w:sz w:val="24"/>
                <w:szCs w:val="24"/>
                <w:lang w:val="lv-LV"/>
              </w:rPr>
              <w:t>Jaunbūve izglītības programmā “Būvdarbi”;</w:t>
            </w:r>
          </w:p>
          <w:p w:rsidR="00E06B9B" w:rsidRDefault="00E06B9B" w:rsidP="008C08D7">
            <w:pPr>
              <w:pStyle w:val="TableContents"/>
              <w:snapToGrid w:val="0"/>
              <w:rPr>
                <w:rFonts w:ascii="Arial" w:eastAsia="Andale Sans UI" w:hAnsi="Arial" w:cs="Arial"/>
                <w:sz w:val="24"/>
                <w:szCs w:val="24"/>
                <w:lang w:val="lv-LV"/>
              </w:rPr>
            </w:pPr>
            <w:r>
              <w:rPr>
                <w:rFonts w:ascii="Arial" w:eastAsia="Andale Sans UI" w:hAnsi="Arial" w:cs="Arial"/>
                <w:sz w:val="24"/>
                <w:szCs w:val="24"/>
                <w:lang w:val="lv-LV"/>
              </w:rPr>
              <w:t>Skolas energoefektivitātes paaugstināšanas pasākumi;</w:t>
            </w:r>
          </w:p>
          <w:p w:rsidR="00E06B9B" w:rsidRDefault="00E06B9B" w:rsidP="008C08D7">
            <w:pPr>
              <w:pStyle w:val="TableContents"/>
              <w:snapToGrid w:val="0"/>
              <w:rPr>
                <w:rFonts w:ascii="Arial" w:eastAsia="Andale Sans UI" w:hAnsi="Arial" w:cs="Arial"/>
                <w:sz w:val="24"/>
                <w:szCs w:val="24"/>
                <w:lang w:val="lv-LV"/>
              </w:rPr>
            </w:pPr>
            <w:r>
              <w:rPr>
                <w:rFonts w:ascii="Arial" w:eastAsia="Andale Sans UI" w:hAnsi="Arial" w:cs="Arial"/>
                <w:sz w:val="24"/>
                <w:szCs w:val="24"/>
                <w:lang w:val="lv-LV"/>
              </w:rPr>
              <w:t>Garāžu demontāža (kad.nr.0900 001 0079 004, kad.nr. 0900 001 0079 005, kad.nr.0900 001 0079 008);</w:t>
            </w:r>
          </w:p>
          <w:p w:rsidR="00E06B9B" w:rsidRDefault="00E06B9B" w:rsidP="008C08D7">
            <w:pPr>
              <w:pStyle w:val="TableContents"/>
              <w:snapToGrid w:val="0"/>
              <w:rPr>
                <w:rFonts w:ascii="Arial" w:eastAsia="Andale Sans UI" w:hAnsi="Arial" w:cs="Arial"/>
                <w:sz w:val="24"/>
                <w:szCs w:val="24"/>
                <w:lang w:val="lv-LV"/>
              </w:rPr>
            </w:pPr>
            <w:r>
              <w:rPr>
                <w:rFonts w:ascii="Arial" w:eastAsia="Andale Sans UI" w:hAnsi="Arial" w:cs="Arial"/>
                <w:sz w:val="24"/>
                <w:szCs w:val="24"/>
                <w:lang w:val="lv-LV"/>
              </w:rPr>
              <w:t>Teritorijas labiekārtošana.</w:t>
            </w:r>
          </w:p>
          <w:p w:rsidR="00E06B9B" w:rsidRDefault="00E06B9B" w:rsidP="008C08D7">
            <w:pPr>
              <w:pStyle w:val="TableContents"/>
              <w:snapToGrid w:val="0"/>
              <w:rPr>
                <w:rFonts w:ascii="Arial" w:eastAsia="Andale Sans UI" w:hAnsi="Arial" w:cs="Arial"/>
                <w:color w:val="800000"/>
                <w:sz w:val="24"/>
                <w:szCs w:val="24"/>
                <w:lang w:val="lv-LV"/>
              </w:rPr>
            </w:pPr>
            <w:r>
              <w:rPr>
                <w:rFonts w:ascii="Arial" w:eastAsia="Andale Sans UI" w:hAnsi="Arial" w:cs="Arial"/>
                <w:color w:val="800000"/>
                <w:sz w:val="24"/>
                <w:szCs w:val="24"/>
                <w:lang w:val="lv-LV"/>
              </w:rPr>
              <w:t>2. kārta</w:t>
            </w:r>
          </w:p>
          <w:p w:rsidR="00E06B9B" w:rsidRDefault="00E06B9B" w:rsidP="008C08D7">
            <w:pPr>
              <w:pStyle w:val="TableContents"/>
              <w:snapToGrid w:val="0"/>
              <w:rPr>
                <w:rFonts w:ascii="Arial" w:eastAsia="Andale Sans UI" w:hAnsi="Arial" w:cs="Arial"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" w:eastAsia="Andale Sans UI" w:hAnsi="Arial" w:cs="Arial"/>
                <w:color w:val="000000"/>
                <w:sz w:val="24"/>
                <w:szCs w:val="24"/>
                <w:lang w:val="lv-LV"/>
              </w:rPr>
              <w:t>Palīgēkas (pagraba) demontāža (kad.nr. 0900 001 0079 007);</w:t>
            </w:r>
          </w:p>
          <w:p w:rsidR="00E06B9B" w:rsidRDefault="00E06B9B" w:rsidP="00E06B9B">
            <w:pPr>
              <w:pStyle w:val="TableContents"/>
              <w:snapToGrid w:val="0"/>
              <w:rPr>
                <w:rFonts w:ascii="Arial" w:eastAsia="Andale Sans UI" w:hAnsi="Arial" w:cs="Arial"/>
                <w:sz w:val="24"/>
                <w:szCs w:val="24"/>
                <w:lang w:val="lv-LV"/>
              </w:rPr>
            </w:pPr>
            <w:r>
              <w:rPr>
                <w:rFonts w:ascii="Arial" w:eastAsia="Andale Sans UI" w:hAnsi="Arial" w:cs="Arial"/>
                <w:color w:val="000000"/>
                <w:sz w:val="24"/>
                <w:szCs w:val="24"/>
                <w:lang w:val="lv-LV"/>
              </w:rPr>
              <w:t>Teritorijas labiekārtošana (skolas kopsapulču laukums, autostāvvietas (12-4)).</w:t>
            </w:r>
          </w:p>
        </w:tc>
      </w:tr>
      <w:tr w:rsidR="00E06B9B" w:rsidTr="00E15172">
        <w:trPr>
          <w:trHeight w:val="738"/>
        </w:trPr>
        <w:tc>
          <w:tcPr>
            <w:tcW w:w="1134" w:type="dxa"/>
            <w:shd w:val="clear" w:color="auto" w:fill="auto"/>
          </w:tcPr>
          <w:p w:rsidR="00E06B9B" w:rsidRDefault="00E06B9B" w:rsidP="008C08D7">
            <w:pPr>
              <w:pStyle w:val="TableContents"/>
              <w:snapToGrid w:val="0"/>
              <w:jc w:val="center"/>
              <w:rPr>
                <w:rFonts w:ascii="Arial" w:eastAsia="Andale Sans UI" w:hAnsi="Arial" w:cs="Arial"/>
                <w:sz w:val="24"/>
                <w:szCs w:val="24"/>
                <w:lang w:val="lv-LV"/>
              </w:rPr>
            </w:pPr>
            <w:r>
              <w:rPr>
                <w:rFonts w:ascii="Arial" w:eastAsia="Andale Sans UI" w:hAnsi="Arial" w:cs="Arial"/>
                <w:sz w:val="24"/>
                <w:szCs w:val="24"/>
                <w:lang w:val="lv-LV"/>
              </w:rPr>
              <w:t>2</w:t>
            </w:r>
          </w:p>
        </w:tc>
        <w:tc>
          <w:tcPr>
            <w:tcW w:w="8505" w:type="dxa"/>
            <w:shd w:val="clear" w:color="auto" w:fill="auto"/>
          </w:tcPr>
          <w:p w:rsidR="00E06B9B" w:rsidRDefault="00E06B9B" w:rsidP="008C08D7">
            <w:pPr>
              <w:pStyle w:val="TableContents"/>
              <w:snapToGrid w:val="0"/>
              <w:rPr>
                <w:rFonts w:ascii="Arial" w:eastAsia="Andale Sans UI" w:hAnsi="Arial" w:cs="Arial"/>
                <w:sz w:val="24"/>
                <w:szCs w:val="24"/>
                <w:lang w:val="lv-LV"/>
              </w:rPr>
            </w:pPr>
            <w:r w:rsidRPr="00E06B9B">
              <w:rPr>
                <w:rFonts w:ascii="Arial" w:eastAsia="Andale Sans UI" w:hAnsi="Arial" w:cs="Arial"/>
                <w:sz w:val="24"/>
                <w:szCs w:val="24"/>
                <w:lang w:val="lv-LV"/>
              </w:rPr>
              <w:t>Dienesta viesnīcas rekonstrukcija</w:t>
            </w:r>
            <w:r>
              <w:rPr>
                <w:rFonts w:ascii="Arial" w:eastAsia="Andale Sans UI" w:hAnsi="Arial" w:cs="Arial"/>
                <w:sz w:val="24"/>
                <w:szCs w:val="24"/>
                <w:lang w:val="lv-LV"/>
              </w:rPr>
              <w:t xml:space="preserve"> (kad.nr.0900 001 0079 009);</w:t>
            </w:r>
          </w:p>
          <w:p w:rsidR="00E06B9B" w:rsidRDefault="00E06B9B" w:rsidP="008C08D7">
            <w:pPr>
              <w:pStyle w:val="TableContents"/>
              <w:snapToGrid w:val="0"/>
              <w:rPr>
                <w:rFonts w:ascii="Arial" w:eastAsia="Andale Sans UI" w:hAnsi="Arial" w:cs="Arial"/>
                <w:sz w:val="24"/>
                <w:szCs w:val="24"/>
                <w:lang w:val="lv-LV"/>
              </w:rPr>
            </w:pPr>
            <w:r w:rsidRPr="00E06B9B">
              <w:rPr>
                <w:rFonts w:ascii="Arial" w:eastAsia="Andale Sans UI" w:hAnsi="Arial" w:cs="Arial"/>
                <w:sz w:val="24"/>
                <w:szCs w:val="24"/>
                <w:lang w:val="lv-LV"/>
              </w:rPr>
              <w:t>Biblotēkas un lasītavas telpu rekonstrukcija</w:t>
            </w:r>
            <w:r>
              <w:rPr>
                <w:rFonts w:ascii="Arial" w:eastAsia="Andale Sans UI" w:hAnsi="Arial" w:cs="Arial"/>
                <w:sz w:val="24"/>
                <w:szCs w:val="24"/>
                <w:lang w:val="lv-LV"/>
              </w:rPr>
              <w:t xml:space="preserve"> (atrodas dienesta viesnīcā);</w:t>
            </w:r>
          </w:p>
          <w:p w:rsidR="00E06B9B" w:rsidRDefault="00E06B9B" w:rsidP="008C08D7">
            <w:pPr>
              <w:pStyle w:val="TableContents"/>
              <w:snapToGrid w:val="0"/>
              <w:rPr>
                <w:rFonts w:ascii="Arial" w:eastAsia="Andale Sans UI" w:hAnsi="Arial" w:cs="Arial"/>
                <w:sz w:val="24"/>
                <w:szCs w:val="24"/>
                <w:lang w:val="lv-LV"/>
              </w:rPr>
            </w:pPr>
            <w:r>
              <w:rPr>
                <w:rFonts w:ascii="Arial" w:eastAsia="Andale Sans UI" w:hAnsi="Arial" w:cs="Arial"/>
                <w:sz w:val="24"/>
                <w:szCs w:val="24"/>
                <w:lang w:val="lv-LV"/>
              </w:rPr>
              <w:t>Dienesta viesnīcas energoefektivitātes paaugstināšanas pasākumi.</w:t>
            </w:r>
          </w:p>
          <w:p w:rsidR="00E06B9B" w:rsidRDefault="00E06B9B" w:rsidP="008C08D7">
            <w:pPr>
              <w:pStyle w:val="TableContents"/>
              <w:snapToGrid w:val="0"/>
              <w:rPr>
                <w:rFonts w:ascii="Arial" w:eastAsia="Andale Sans UI" w:hAnsi="Arial" w:cs="Arial"/>
                <w:color w:val="800000"/>
                <w:sz w:val="24"/>
                <w:szCs w:val="24"/>
                <w:lang w:val="lv-LV"/>
              </w:rPr>
            </w:pPr>
            <w:r>
              <w:rPr>
                <w:rFonts w:ascii="Arial" w:eastAsia="Andale Sans UI" w:hAnsi="Arial" w:cs="Arial"/>
                <w:color w:val="800000"/>
                <w:sz w:val="24"/>
                <w:szCs w:val="24"/>
                <w:lang w:val="lv-LV"/>
              </w:rPr>
              <w:t>1. kārta</w:t>
            </w:r>
          </w:p>
          <w:p w:rsidR="00E06B9B" w:rsidRPr="00E06B9B" w:rsidRDefault="00E06B9B" w:rsidP="00E06B9B">
            <w:pPr>
              <w:pStyle w:val="TableContents"/>
              <w:snapToGrid w:val="0"/>
              <w:rPr>
                <w:rFonts w:ascii="Arial" w:eastAsia="Andale Sans UI" w:hAnsi="Arial" w:cs="Arial"/>
                <w:sz w:val="24"/>
                <w:szCs w:val="24"/>
                <w:lang w:val="lv-LV"/>
              </w:rPr>
            </w:pPr>
            <w:r w:rsidRPr="00E06B9B">
              <w:rPr>
                <w:rFonts w:ascii="Arial" w:eastAsia="Andale Sans UI" w:hAnsi="Arial" w:cs="Arial"/>
                <w:sz w:val="24"/>
                <w:szCs w:val="24"/>
                <w:lang w:val="lv-LV"/>
              </w:rPr>
              <w:t xml:space="preserve">Dienesta viesnīcas ēkas Ziemeļu daļas rekonstrukcija, </w:t>
            </w:r>
          </w:p>
          <w:p w:rsidR="00E06B9B" w:rsidRDefault="00E06B9B" w:rsidP="00E06B9B">
            <w:pPr>
              <w:pStyle w:val="TableContents"/>
              <w:snapToGrid w:val="0"/>
              <w:rPr>
                <w:rFonts w:ascii="Arial" w:eastAsia="Andale Sans UI" w:hAnsi="Arial" w:cs="Arial"/>
                <w:color w:val="800000"/>
                <w:sz w:val="24"/>
                <w:szCs w:val="24"/>
                <w:lang w:val="lv-LV"/>
              </w:rPr>
            </w:pPr>
            <w:r>
              <w:rPr>
                <w:rFonts w:ascii="Arial" w:eastAsia="Andale Sans UI" w:hAnsi="Arial" w:cs="Arial"/>
                <w:color w:val="800000"/>
                <w:sz w:val="24"/>
                <w:szCs w:val="24"/>
                <w:lang w:val="lv-LV"/>
              </w:rPr>
              <w:t xml:space="preserve">2. kārtā </w:t>
            </w:r>
          </w:p>
          <w:p w:rsidR="00E06B9B" w:rsidRDefault="00E06B9B" w:rsidP="00E06B9B">
            <w:pPr>
              <w:pStyle w:val="TableContents"/>
              <w:snapToGrid w:val="0"/>
              <w:rPr>
                <w:rFonts w:ascii="Arial" w:eastAsia="Andale Sans UI" w:hAnsi="Arial" w:cs="Arial"/>
                <w:sz w:val="24"/>
                <w:szCs w:val="24"/>
                <w:lang w:val="lv-LV"/>
              </w:rPr>
            </w:pPr>
            <w:r w:rsidRPr="00E06B9B">
              <w:rPr>
                <w:rFonts w:ascii="Arial" w:eastAsia="Andale Sans UI" w:hAnsi="Arial" w:cs="Arial"/>
                <w:sz w:val="24"/>
                <w:szCs w:val="24"/>
                <w:lang w:val="lv-LV"/>
              </w:rPr>
              <w:t>Dienesta viesnīcas Dienvidu daļas rekonstrukcija.</w:t>
            </w:r>
            <w:r>
              <w:rPr>
                <w:rFonts w:ascii="Arial" w:eastAsia="Andale Sans UI" w:hAnsi="Arial" w:cs="Arial"/>
                <w:sz w:val="24"/>
                <w:szCs w:val="24"/>
                <w:lang w:val="lv-LV"/>
              </w:rPr>
              <w:t xml:space="preserve"> </w:t>
            </w:r>
          </w:p>
        </w:tc>
      </w:tr>
      <w:tr w:rsidR="00E06B9B" w:rsidTr="00E15172">
        <w:trPr>
          <w:trHeight w:val="738"/>
        </w:trPr>
        <w:tc>
          <w:tcPr>
            <w:tcW w:w="1134" w:type="dxa"/>
            <w:shd w:val="clear" w:color="auto" w:fill="auto"/>
          </w:tcPr>
          <w:p w:rsidR="00E06B9B" w:rsidRDefault="00E06B9B" w:rsidP="008C08D7">
            <w:pPr>
              <w:pStyle w:val="TableContents"/>
              <w:snapToGrid w:val="0"/>
              <w:jc w:val="center"/>
              <w:rPr>
                <w:rFonts w:ascii="Arial" w:eastAsia="Andale Sans UI" w:hAnsi="Arial" w:cs="Arial"/>
                <w:sz w:val="24"/>
                <w:szCs w:val="24"/>
                <w:lang w:val="lv-LV"/>
              </w:rPr>
            </w:pPr>
            <w:r>
              <w:rPr>
                <w:rFonts w:ascii="Arial" w:eastAsia="Andale Sans UI" w:hAnsi="Arial" w:cs="Arial"/>
                <w:sz w:val="24"/>
                <w:szCs w:val="24"/>
                <w:lang w:val="lv-LV"/>
              </w:rPr>
              <w:t>3</w:t>
            </w:r>
          </w:p>
        </w:tc>
        <w:tc>
          <w:tcPr>
            <w:tcW w:w="8505" w:type="dxa"/>
            <w:shd w:val="clear" w:color="auto" w:fill="auto"/>
          </w:tcPr>
          <w:p w:rsidR="00E06B9B" w:rsidRDefault="00E06B9B" w:rsidP="008C08D7">
            <w:pPr>
              <w:pStyle w:val="TableContents"/>
              <w:snapToGrid w:val="0"/>
              <w:rPr>
                <w:rFonts w:ascii="Arial" w:eastAsia="Andale Sans UI" w:hAnsi="Arial" w:cs="Arial"/>
                <w:color w:val="800000"/>
                <w:sz w:val="24"/>
                <w:szCs w:val="24"/>
                <w:lang w:val="lv-LV"/>
              </w:rPr>
            </w:pPr>
            <w:r>
              <w:rPr>
                <w:rFonts w:ascii="Arial" w:eastAsia="Andale Sans UI" w:hAnsi="Arial" w:cs="Arial"/>
                <w:color w:val="800000"/>
                <w:sz w:val="24"/>
                <w:szCs w:val="24"/>
                <w:lang w:val="lv-LV"/>
              </w:rPr>
              <w:t>1. kārta</w:t>
            </w:r>
          </w:p>
          <w:p w:rsidR="00E06B9B" w:rsidRDefault="00E06B9B" w:rsidP="008C08D7">
            <w:pPr>
              <w:pStyle w:val="TableContents"/>
              <w:snapToGrid w:val="0"/>
              <w:rPr>
                <w:rFonts w:ascii="Arial" w:eastAsia="Andale Sans UI" w:hAnsi="Arial" w:cs="Arial"/>
                <w:sz w:val="24"/>
                <w:szCs w:val="24"/>
                <w:lang w:val="lv-LV"/>
              </w:rPr>
            </w:pPr>
            <w:r w:rsidRPr="00E06B9B">
              <w:rPr>
                <w:rFonts w:ascii="Arial" w:eastAsia="Andale Sans UI" w:hAnsi="Arial" w:cs="Arial"/>
                <w:sz w:val="24"/>
                <w:szCs w:val="24"/>
                <w:lang w:val="lv-LV"/>
              </w:rPr>
              <w:t>Skolas mācību korpusa 3.,4. stāva un savienojošā korpusa (skolas ēka- darbnīcu korpuss) rekonstrukcija</w:t>
            </w:r>
            <w:r>
              <w:rPr>
                <w:rFonts w:ascii="Arial" w:eastAsia="Andale Sans UI" w:hAnsi="Arial" w:cs="Arial"/>
                <w:sz w:val="24"/>
                <w:szCs w:val="24"/>
                <w:lang w:val="lv-LV"/>
              </w:rPr>
              <w:t xml:space="preserve"> (kad nr. 0900 001 0079 010);</w:t>
            </w:r>
          </w:p>
          <w:p w:rsidR="00E06B9B" w:rsidRDefault="00E06B9B" w:rsidP="008C08D7">
            <w:pPr>
              <w:pStyle w:val="TableContents"/>
              <w:snapToGrid w:val="0"/>
              <w:rPr>
                <w:rFonts w:ascii="Arial" w:eastAsia="Andale Sans UI" w:hAnsi="Arial" w:cs="Arial"/>
                <w:sz w:val="24"/>
                <w:szCs w:val="24"/>
                <w:lang w:val="lv-LV"/>
              </w:rPr>
            </w:pPr>
            <w:r>
              <w:rPr>
                <w:rFonts w:ascii="Arial" w:eastAsia="Andale Sans UI" w:hAnsi="Arial" w:cs="Arial"/>
                <w:sz w:val="24"/>
                <w:szCs w:val="24"/>
                <w:lang w:val="lv-LV"/>
              </w:rPr>
              <w:t>Skolas energoefektivitātes paaugstināšanas pasākumi.</w:t>
            </w:r>
          </w:p>
          <w:p w:rsidR="00E06B9B" w:rsidRDefault="00E06B9B" w:rsidP="008C08D7">
            <w:pPr>
              <w:pStyle w:val="TableContents"/>
              <w:snapToGrid w:val="0"/>
              <w:rPr>
                <w:rFonts w:ascii="Arial" w:eastAsia="Andale Sans UI" w:hAnsi="Arial" w:cs="Arial"/>
                <w:color w:val="800000"/>
                <w:sz w:val="24"/>
                <w:szCs w:val="24"/>
                <w:lang w:val="lv-LV"/>
              </w:rPr>
            </w:pPr>
            <w:r>
              <w:rPr>
                <w:rFonts w:ascii="Arial" w:eastAsia="Andale Sans UI" w:hAnsi="Arial" w:cs="Arial"/>
                <w:color w:val="800000"/>
                <w:sz w:val="24"/>
                <w:szCs w:val="24"/>
                <w:lang w:val="lv-LV"/>
              </w:rPr>
              <w:t>2. kārta</w:t>
            </w:r>
          </w:p>
          <w:p w:rsidR="00E06B9B" w:rsidRDefault="00E06B9B" w:rsidP="00E06B9B">
            <w:pPr>
              <w:pStyle w:val="TableContents"/>
              <w:snapToGrid w:val="0"/>
              <w:rPr>
                <w:rFonts w:ascii="Arial" w:eastAsia="Andale Sans UI" w:hAnsi="Arial" w:cs="Arial"/>
                <w:sz w:val="24"/>
                <w:szCs w:val="24"/>
                <w:lang w:val="lv-LV"/>
              </w:rPr>
            </w:pPr>
            <w:r w:rsidRPr="00E06B9B">
              <w:rPr>
                <w:rFonts w:ascii="Arial" w:eastAsia="Andale Sans UI" w:hAnsi="Arial" w:cs="Arial"/>
                <w:sz w:val="24"/>
                <w:szCs w:val="24"/>
                <w:lang w:val="lv-LV"/>
              </w:rPr>
              <w:t>Jaunbūve izglītības programmā “Autotransports”.</w:t>
            </w:r>
          </w:p>
        </w:tc>
      </w:tr>
      <w:tr w:rsidR="00E06B9B" w:rsidTr="00E15172">
        <w:trPr>
          <w:trHeight w:val="416"/>
        </w:trPr>
        <w:tc>
          <w:tcPr>
            <w:tcW w:w="1134" w:type="dxa"/>
            <w:shd w:val="clear" w:color="auto" w:fill="auto"/>
          </w:tcPr>
          <w:p w:rsidR="00E06B9B" w:rsidRDefault="00E06B9B" w:rsidP="008C08D7">
            <w:pPr>
              <w:pStyle w:val="TableContents"/>
              <w:snapToGrid w:val="0"/>
              <w:jc w:val="center"/>
              <w:rPr>
                <w:rFonts w:ascii="Arial" w:eastAsia="Andale Sans UI" w:hAnsi="Arial" w:cs="Arial"/>
                <w:sz w:val="24"/>
                <w:szCs w:val="24"/>
                <w:lang w:val="lv-LV"/>
              </w:rPr>
            </w:pPr>
            <w:r>
              <w:rPr>
                <w:rFonts w:ascii="Arial" w:eastAsia="Andale Sans UI" w:hAnsi="Arial" w:cs="Arial"/>
                <w:sz w:val="24"/>
                <w:szCs w:val="24"/>
                <w:lang w:val="lv-LV"/>
              </w:rPr>
              <w:t>4</w:t>
            </w:r>
          </w:p>
        </w:tc>
        <w:tc>
          <w:tcPr>
            <w:tcW w:w="8505" w:type="dxa"/>
            <w:shd w:val="clear" w:color="auto" w:fill="auto"/>
          </w:tcPr>
          <w:p w:rsidR="00E06B9B" w:rsidRDefault="00E06B9B" w:rsidP="008C08D7">
            <w:pPr>
              <w:pStyle w:val="TableContents"/>
              <w:snapToGrid w:val="0"/>
              <w:rPr>
                <w:rFonts w:ascii="Arial" w:eastAsia="Andale Sans UI" w:hAnsi="Arial" w:cs="Arial"/>
                <w:sz w:val="24"/>
                <w:szCs w:val="24"/>
                <w:lang w:val="lv-LV"/>
              </w:rPr>
            </w:pPr>
            <w:r w:rsidRPr="00E06B9B">
              <w:rPr>
                <w:rFonts w:ascii="Arial" w:eastAsia="Andale Sans UI" w:hAnsi="Arial" w:cs="Arial"/>
                <w:sz w:val="24"/>
                <w:szCs w:val="24"/>
                <w:lang w:val="lv-LV"/>
              </w:rPr>
              <w:t>Sporta zāles rekonstrukcija</w:t>
            </w:r>
            <w:r>
              <w:rPr>
                <w:rFonts w:ascii="Arial" w:eastAsia="Andale Sans UI" w:hAnsi="Arial" w:cs="Arial"/>
                <w:sz w:val="24"/>
                <w:szCs w:val="24"/>
                <w:lang w:val="lv-LV"/>
              </w:rPr>
              <w:t xml:space="preserve"> (kad.nr. 0900 001 0079 010)</w:t>
            </w:r>
          </w:p>
        </w:tc>
      </w:tr>
    </w:tbl>
    <w:p w:rsidR="00AE52F8" w:rsidRPr="004D1F76" w:rsidRDefault="00BE495D" w:rsidP="004D1F76">
      <w:pPr>
        <w:spacing w:after="0"/>
        <w:jc w:val="both"/>
        <w:rPr>
          <w:rFonts w:ascii="Times New Roman" w:hAnsi="Times New Roman" w:cs="Times New Roman"/>
          <w:lang w:val="lv-LV"/>
        </w:rPr>
      </w:pPr>
      <w:r w:rsidRPr="004D1F76">
        <w:rPr>
          <w:rFonts w:ascii="Times New Roman" w:hAnsi="Times New Roman" w:cs="Times New Roman"/>
          <w:lang w:val="lv-LV"/>
        </w:rPr>
        <w:t xml:space="preserve">  </w:t>
      </w:r>
    </w:p>
    <w:p w:rsidR="00DE5808" w:rsidRPr="00E15172" w:rsidRDefault="00CF55EC" w:rsidP="00E15172">
      <w:pPr>
        <w:spacing w:after="0"/>
        <w:ind w:firstLine="567"/>
        <w:jc w:val="both"/>
        <w:rPr>
          <w:rFonts w:ascii="Arial" w:hAnsi="Arial" w:cs="Arial"/>
          <w:sz w:val="24"/>
          <w:szCs w:val="24"/>
          <w:lang w:val="lv-LV"/>
        </w:rPr>
      </w:pPr>
      <w:r w:rsidRPr="00E15172">
        <w:rPr>
          <w:rFonts w:ascii="Arial" w:hAnsi="Arial" w:cs="Arial"/>
          <w:sz w:val="24"/>
          <w:szCs w:val="24"/>
          <w:lang w:val="lv-LV"/>
        </w:rPr>
        <w:t>Realizējot vienu no projek</w:t>
      </w:r>
      <w:r w:rsidR="009375F0">
        <w:rPr>
          <w:rFonts w:ascii="Arial" w:hAnsi="Arial" w:cs="Arial"/>
          <w:sz w:val="24"/>
          <w:szCs w:val="24"/>
          <w:lang w:val="lv-LV"/>
        </w:rPr>
        <w:t>tiem ir obligāti jāņem vērā visa</w:t>
      </w:r>
      <w:r w:rsidRPr="00E15172">
        <w:rPr>
          <w:rFonts w:ascii="Arial" w:hAnsi="Arial" w:cs="Arial"/>
          <w:sz w:val="24"/>
          <w:szCs w:val="24"/>
          <w:lang w:val="lv-LV"/>
        </w:rPr>
        <w:t xml:space="preserve">s projekta daļas. </w:t>
      </w:r>
      <w:r w:rsidR="00E15172" w:rsidRPr="00E15172">
        <w:rPr>
          <w:rFonts w:ascii="Arial" w:hAnsi="Arial" w:cs="Arial"/>
          <w:sz w:val="24"/>
          <w:szCs w:val="24"/>
          <w:lang w:val="lv-LV"/>
        </w:rPr>
        <w:t>Pie jebkurām celtniecības gaitā konstatētām nesaistēm projekta dokumentācijā, pieaicināt būvprojekta vadītāju jautājuma saskaņošanai.</w:t>
      </w:r>
      <w:bookmarkStart w:id="0" w:name="_GoBack"/>
      <w:bookmarkEnd w:id="0"/>
    </w:p>
    <w:sectPr w:rsidR="00DE5808" w:rsidRPr="00E1517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BA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D29"/>
    <w:rsid w:val="00201D29"/>
    <w:rsid w:val="004D1F76"/>
    <w:rsid w:val="00600206"/>
    <w:rsid w:val="009375F0"/>
    <w:rsid w:val="00AE52F8"/>
    <w:rsid w:val="00BE495D"/>
    <w:rsid w:val="00CE24A9"/>
    <w:rsid w:val="00CF55EC"/>
    <w:rsid w:val="00DE5808"/>
    <w:rsid w:val="00E06B9B"/>
    <w:rsid w:val="00E1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BE495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BE495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Anatolij Miroshniks</dc:creator>
  <cp:keywords/>
  <dc:description/>
  <cp:lastModifiedBy>Aleksandr Mickevich</cp:lastModifiedBy>
  <cp:revision>7</cp:revision>
  <dcterms:created xsi:type="dcterms:W3CDTF">2013-05-20T06:44:00Z</dcterms:created>
  <dcterms:modified xsi:type="dcterms:W3CDTF">2013-05-20T07:27:00Z</dcterms:modified>
</cp:coreProperties>
</file>