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32" w:rsidRPr="00A2661F" w:rsidRDefault="000A6432" w:rsidP="000A6432">
      <w:pPr>
        <w:tabs>
          <w:tab w:val="left" w:pos="319"/>
        </w:tabs>
        <w:jc w:val="right"/>
        <w:rPr>
          <w:sz w:val="22"/>
          <w:szCs w:val="22"/>
        </w:rPr>
      </w:pPr>
    </w:p>
    <w:p w:rsidR="000A6432" w:rsidRPr="00215718" w:rsidRDefault="000A6432" w:rsidP="000A6432">
      <w:pPr>
        <w:jc w:val="center"/>
        <w:rPr>
          <w:b/>
          <w:bCs/>
          <w:sz w:val="22"/>
          <w:szCs w:val="22"/>
          <w:u w:val="single"/>
        </w:rPr>
      </w:pPr>
      <w:r>
        <w:rPr>
          <w:b/>
          <w:bCs/>
          <w:sz w:val="22"/>
          <w:szCs w:val="22"/>
        </w:rPr>
        <w:t xml:space="preserve">LĪGUMS Nr. </w:t>
      </w:r>
      <w:r>
        <w:rPr>
          <w:b/>
          <w:bCs/>
          <w:sz w:val="22"/>
          <w:szCs w:val="22"/>
          <w:u w:val="single"/>
        </w:rPr>
        <w:t>_________</w:t>
      </w:r>
    </w:p>
    <w:p w:rsidR="000A6432" w:rsidRPr="00A2661F" w:rsidRDefault="000A6432" w:rsidP="000A6432">
      <w:pPr>
        <w:jc w:val="center"/>
        <w:rPr>
          <w:b/>
          <w:sz w:val="22"/>
          <w:szCs w:val="22"/>
        </w:rPr>
      </w:pPr>
      <w:r w:rsidRPr="00A2661F">
        <w:rPr>
          <w:b/>
          <w:sz w:val="22"/>
          <w:szCs w:val="22"/>
        </w:rPr>
        <w:t>TRANSPORTLĪDZEKĻA PIRKUMA LĪGUMS</w:t>
      </w:r>
    </w:p>
    <w:p w:rsidR="000A6432" w:rsidRPr="00A2661F" w:rsidRDefault="000A6432" w:rsidP="000A6432">
      <w:pPr>
        <w:jc w:val="both"/>
        <w:rPr>
          <w:sz w:val="22"/>
          <w:szCs w:val="22"/>
        </w:rPr>
      </w:pPr>
      <w:r w:rsidRPr="00A2661F">
        <w:rPr>
          <w:sz w:val="22"/>
          <w:szCs w:val="22"/>
        </w:rPr>
        <w:tab/>
      </w:r>
      <w:r w:rsidRPr="00A2661F">
        <w:rPr>
          <w:sz w:val="22"/>
          <w:szCs w:val="22"/>
        </w:rPr>
        <w:tab/>
      </w:r>
      <w:r w:rsidRPr="00A2661F">
        <w:rPr>
          <w:sz w:val="22"/>
          <w:szCs w:val="22"/>
        </w:rPr>
        <w:tab/>
      </w:r>
    </w:p>
    <w:tbl>
      <w:tblPr>
        <w:tblW w:w="0" w:type="auto"/>
        <w:tblLook w:val="04A0"/>
      </w:tblPr>
      <w:tblGrid>
        <w:gridCol w:w="6076"/>
        <w:gridCol w:w="2446"/>
      </w:tblGrid>
      <w:tr w:rsidR="000A6432" w:rsidRPr="00A2661F" w:rsidTr="00B15ECE">
        <w:tc>
          <w:tcPr>
            <w:tcW w:w="6912" w:type="dxa"/>
            <w:shd w:val="clear" w:color="auto" w:fill="auto"/>
          </w:tcPr>
          <w:p w:rsidR="000A6432" w:rsidRPr="00A2661F" w:rsidRDefault="000A6432" w:rsidP="00B15ECE">
            <w:pPr>
              <w:jc w:val="both"/>
              <w:rPr>
                <w:sz w:val="22"/>
                <w:szCs w:val="22"/>
              </w:rPr>
            </w:pPr>
            <w:r w:rsidRPr="00A2661F">
              <w:rPr>
                <w:sz w:val="22"/>
                <w:szCs w:val="22"/>
              </w:rPr>
              <w:t>Jelgavā</w:t>
            </w:r>
            <w:r w:rsidRPr="00A2661F">
              <w:rPr>
                <w:sz w:val="22"/>
                <w:szCs w:val="22"/>
              </w:rPr>
              <w:tab/>
            </w:r>
          </w:p>
        </w:tc>
        <w:tc>
          <w:tcPr>
            <w:tcW w:w="2658" w:type="dxa"/>
            <w:shd w:val="clear" w:color="auto" w:fill="auto"/>
          </w:tcPr>
          <w:p w:rsidR="000A6432" w:rsidRPr="00A2661F" w:rsidRDefault="000A6432" w:rsidP="00B15ECE">
            <w:pPr>
              <w:jc w:val="both"/>
              <w:rPr>
                <w:sz w:val="22"/>
                <w:szCs w:val="22"/>
              </w:rPr>
            </w:pPr>
            <w:r w:rsidRPr="00A2661F">
              <w:rPr>
                <w:sz w:val="22"/>
                <w:szCs w:val="22"/>
              </w:rPr>
              <w:t>2013</w:t>
            </w:r>
            <w:r>
              <w:rPr>
                <w:sz w:val="22"/>
                <w:szCs w:val="22"/>
              </w:rPr>
              <w:t>.gada __. septembrī</w:t>
            </w:r>
          </w:p>
        </w:tc>
      </w:tr>
    </w:tbl>
    <w:p w:rsidR="000A6432" w:rsidRPr="00A2661F" w:rsidRDefault="000A6432" w:rsidP="000A6432">
      <w:pPr>
        <w:jc w:val="both"/>
        <w:rPr>
          <w:sz w:val="22"/>
          <w:szCs w:val="22"/>
        </w:rPr>
      </w:pPr>
    </w:p>
    <w:p w:rsidR="000A6432" w:rsidRPr="00A2661F" w:rsidRDefault="000A6432" w:rsidP="000A6432">
      <w:pPr>
        <w:ind w:firstLine="720"/>
        <w:jc w:val="both"/>
        <w:rPr>
          <w:sz w:val="22"/>
          <w:szCs w:val="22"/>
        </w:rPr>
      </w:pPr>
      <w:r w:rsidRPr="00A2661F">
        <w:rPr>
          <w:b/>
          <w:sz w:val="22"/>
          <w:szCs w:val="22"/>
        </w:rPr>
        <w:t>Jelgavas tehnikums</w:t>
      </w:r>
      <w:r w:rsidRPr="00A2661F">
        <w:rPr>
          <w:sz w:val="22"/>
          <w:szCs w:val="22"/>
        </w:rPr>
        <w:t>, nodokļu maksātāja reģistrācijas Nr. 90000041031 (turpmāk – Pircējs), tās direktores Janīnas Rudzītes personā, kura darbojas saskaņā ar nolikumu, un</w:t>
      </w:r>
      <w:r>
        <w:rPr>
          <w:sz w:val="22"/>
          <w:szCs w:val="22"/>
        </w:rPr>
        <w:t xml:space="preserve"> </w:t>
      </w:r>
      <w:r>
        <w:rPr>
          <w:b/>
          <w:sz w:val="22"/>
          <w:szCs w:val="22"/>
        </w:rPr>
        <w:t>____________________________________</w:t>
      </w:r>
      <w:r w:rsidRPr="00A2661F">
        <w:rPr>
          <w:sz w:val="22"/>
          <w:szCs w:val="22"/>
        </w:rPr>
        <w:t xml:space="preserve">, (turpmāk – Pārdevējs), tās </w:t>
      </w:r>
      <w:r>
        <w:rPr>
          <w:b/>
          <w:sz w:val="22"/>
          <w:szCs w:val="22"/>
        </w:rPr>
        <w:t>______________</w:t>
      </w:r>
      <w:r w:rsidRPr="00A2661F">
        <w:rPr>
          <w:sz w:val="22"/>
          <w:szCs w:val="22"/>
        </w:rPr>
        <w:t xml:space="preserve"> personā, kas darbojas saskaņā ar statūtiem, (turpmāk kopā saukti – Līdzēji</w:t>
      </w:r>
      <w:r>
        <w:rPr>
          <w:sz w:val="22"/>
          <w:szCs w:val="22"/>
        </w:rPr>
        <w:t xml:space="preserve"> un katrs atsevišķi – Līdzējs),</w:t>
      </w:r>
      <w:r w:rsidRPr="00A2661F">
        <w:rPr>
          <w:sz w:val="22"/>
          <w:szCs w:val="22"/>
        </w:rPr>
        <w:t xml:space="preserve"> </w:t>
      </w:r>
    </w:p>
    <w:p w:rsidR="000A6432" w:rsidRPr="00A2661F" w:rsidRDefault="000A6432" w:rsidP="000A6432">
      <w:pPr>
        <w:jc w:val="both"/>
        <w:rPr>
          <w:sz w:val="22"/>
          <w:szCs w:val="22"/>
        </w:rPr>
      </w:pPr>
      <w:r w:rsidRPr="00A2661F">
        <w:rPr>
          <w:sz w:val="22"/>
          <w:szCs w:val="22"/>
        </w:rPr>
        <w:t xml:space="preserve">ņemot vērā iepirkuma  „Transportlīdzekļa piegāde Jelgavas tehnikuma vajadzībām”, iepirkuma </w:t>
      </w:r>
      <w:r>
        <w:rPr>
          <w:sz w:val="22"/>
          <w:szCs w:val="22"/>
        </w:rPr>
        <w:t>procedūras identifikācijas Nr. J</w:t>
      </w:r>
      <w:r w:rsidRPr="00A2661F">
        <w:rPr>
          <w:sz w:val="22"/>
          <w:szCs w:val="22"/>
        </w:rPr>
        <w:t xml:space="preserve">T </w:t>
      </w:r>
      <w:r w:rsidRPr="00A2661F">
        <w:rPr>
          <w:bCs/>
          <w:sz w:val="22"/>
          <w:szCs w:val="22"/>
        </w:rPr>
        <w:t>2013</w:t>
      </w:r>
      <w:r>
        <w:rPr>
          <w:bCs/>
          <w:sz w:val="22"/>
          <w:szCs w:val="22"/>
        </w:rPr>
        <w:t>/9</w:t>
      </w:r>
      <w:r w:rsidRPr="003534D8">
        <w:rPr>
          <w:bCs/>
          <w:color w:val="FFFFFF"/>
          <w:sz w:val="22"/>
          <w:szCs w:val="22"/>
          <w:u w:val="single"/>
        </w:rPr>
        <w:t>/</w:t>
      </w:r>
      <w:r w:rsidRPr="00A2661F">
        <w:rPr>
          <w:bCs/>
          <w:sz w:val="22"/>
          <w:szCs w:val="22"/>
        </w:rPr>
        <w:t xml:space="preserve"> </w:t>
      </w:r>
      <w:r w:rsidRPr="00A2661F">
        <w:rPr>
          <w:sz w:val="22"/>
          <w:szCs w:val="22"/>
        </w:rPr>
        <w:t>(turpmāk – Iepirkums), rezultātus, noslēdz šādu līgumu (tālāk tekstā – Līgums) par sekojošo:</w:t>
      </w:r>
    </w:p>
    <w:p w:rsidR="000A6432" w:rsidRPr="00A2661F" w:rsidRDefault="000A6432" w:rsidP="000A6432">
      <w:pPr>
        <w:jc w:val="both"/>
        <w:rPr>
          <w:sz w:val="22"/>
          <w:szCs w:val="22"/>
        </w:rPr>
      </w:pPr>
    </w:p>
    <w:p w:rsidR="000A6432" w:rsidRPr="00A2661F" w:rsidRDefault="000A6432" w:rsidP="000A6432">
      <w:pPr>
        <w:jc w:val="both"/>
        <w:rPr>
          <w:sz w:val="22"/>
          <w:szCs w:val="22"/>
        </w:rPr>
      </w:pPr>
      <w:r w:rsidRPr="00A2661F">
        <w:rPr>
          <w:b/>
          <w:sz w:val="22"/>
          <w:szCs w:val="22"/>
        </w:rPr>
        <w:t>1. LĪGUMA PRIEKŠMETS</w:t>
      </w:r>
    </w:p>
    <w:p w:rsidR="000A6432" w:rsidRPr="00A2661F" w:rsidRDefault="000A6432" w:rsidP="000A6432">
      <w:pPr>
        <w:jc w:val="both"/>
        <w:rPr>
          <w:sz w:val="22"/>
          <w:szCs w:val="22"/>
        </w:rPr>
      </w:pPr>
      <w:r w:rsidRPr="00A2661F">
        <w:rPr>
          <w:sz w:val="22"/>
          <w:szCs w:val="22"/>
        </w:rPr>
        <w:t xml:space="preserve">1.1. Saskaņā ar Līguma noteikumiem, Tehnisko un finanšu piedāvājumu (Līguma 1.pielikums) Pircējs pērk un Pārdevējs pārdod un piegādā </w:t>
      </w:r>
      <w:r w:rsidRPr="00A2661F">
        <w:rPr>
          <w:bCs/>
          <w:sz w:val="22"/>
          <w:szCs w:val="22"/>
        </w:rPr>
        <w:t>transportlīdzekli</w:t>
      </w:r>
      <w:r w:rsidRPr="00A2661F">
        <w:rPr>
          <w:sz w:val="22"/>
          <w:szCs w:val="22"/>
        </w:rPr>
        <w:t xml:space="preserve"> </w:t>
      </w:r>
      <w:r>
        <w:rPr>
          <w:b/>
          <w:sz w:val="22"/>
          <w:szCs w:val="22"/>
        </w:rPr>
        <w:t>__________</w:t>
      </w:r>
      <w:r w:rsidRPr="00A2661F">
        <w:rPr>
          <w:sz w:val="22"/>
          <w:szCs w:val="22"/>
        </w:rPr>
        <w:t xml:space="preserve"> (turpmāk – Prece).</w:t>
      </w:r>
    </w:p>
    <w:p w:rsidR="000A6432" w:rsidRPr="00A2661F" w:rsidRDefault="000A6432" w:rsidP="000A6432">
      <w:pPr>
        <w:jc w:val="both"/>
        <w:rPr>
          <w:sz w:val="22"/>
          <w:szCs w:val="22"/>
        </w:rPr>
      </w:pPr>
      <w:r>
        <w:rPr>
          <w:sz w:val="22"/>
          <w:szCs w:val="22"/>
        </w:rPr>
        <w:t xml:space="preserve">1.2. Pārdevējs </w:t>
      </w:r>
      <w:r w:rsidRPr="00A2661F">
        <w:rPr>
          <w:sz w:val="22"/>
          <w:szCs w:val="22"/>
        </w:rPr>
        <w:t xml:space="preserve">nodrošina Precei </w:t>
      </w:r>
      <w:r>
        <w:rPr>
          <w:sz w:val="22"/>
          <w:szCs w:val="22"/>
        </w:rPr>
        <w:t>____________</w:t>
      </w:r>
      <w:r w:rsidRPr="00A2661F">
        <w:rPr>
          <w:sz w:val="22"/>
          <w:szCs w:val="22"/>
        </w:rPr>
        <w:t xml:space="preserve"> mēnešu garantiju.</w:t>
      </w:r>
    </w:p>
    <w:p w:rsidR="000A6432" w:rsidRPr="00A2661F" w:rsidRDefault="000A6432" w:rsidP="000A6432">
      <w:pPr>
        <w:jc w:val="both"/>
        <w:rPr>
          <w:sz w:val="22"/>
          <w:szCs w:val="22"/>
        </w:rPr>
      </w:pPr>
    </w:p>
    <w:p w:rsidR="000A6432" w:rsidRPr="00A2661F" w:rsidRDefault="000A6432" w:rsidP="000A6432">
      <w:pPr>
        <w:jc w:val="both"/>
        <w:rPr>
          <w:b/>
          <w:sz w:val="22"/>
          <w:szCs w:val="22"/>
        </w:rPr>
      </w:pPr>
      <w:r w:rsidRPr="00A2661F">
        <w:rPr>
          <w:b/>
          <w:sz w:val="22"/>
          <w:szCs w:val="22"/>
        </w:rPr>
        <w:t>2. LĪGUMA TERMIŅŠ</w:t>
      </w:r>
    </w:p>
    <w:p w:rsidR="000A6432" w:rsidRPr="00A2661F" w:rsidRDefault="000A6432" w:rsidP="000A6432">
      <w:pPr>
        <w:jc w:val="both"/>
        <w:rPr>
          <w:sz w:val="22"/>
          <w:szCs w:val="22"/>
        </w:rPr>
      </w:pPr>
      <w:r w:rsidRPr="00A2661F">
        <w:rPr>
          <w:sz w:val="22"/>
          <w:szCs w:val="22"/>
        </w:rPr>
        <w:t>2.1. Līgums stājas spēkā no tā abpusējas parakstīšanas dienas un ir spēkā līdz pilnīgai Līdzēju saistību izpildei.</w:t>
      </w:r>
    </w:p>
    <w:p w:rsidR="000A6432" w:rsidRPr="00A2661F" w:rsidRDefault="000A6432" w:rsidP="000A6432">
      <w:pPr>
        <w:jc w:val="both"/>
        <w:rPr>
          <w:sz w:val="22"/>
          <w:szCs w:val="22"/>
        </w:rPr>
      </w:pPr>
      <w:r w:rsidRPr="00A2661F">
        <w:rPr>
          <w:sz w:val="22"/>
          <w:szCs w:val="22"/>
        </w:rPr>
        <w:t>2.2. Pārdevējs piegādā Preci Pircējam ne vēlāk kā 7 (septiņu) dienu laikā, skaitot no Līguma spēkā stāšanās dienas.</w:t>
      </w:r>
    </w:p>
    <w:p w:rsidR="000A6432" w:rsidRPr="00A2661F" w:rsidRDefault="000A6432" w:rsidP="000A6432">
      <w:pPr>
        <w:jc w:val="both"/>
        <w:rPr>
          <w:sz w:val="22"/>
          <w:szCs w:val="22"/>
        </w:rPr>
      </w:pPr>
    </w:p>
    <w:p w:rsidR="000A6432" w:rsidRPr="00A2661F" w:rsidRDefault="000A6432" w:rsidP="000A6432">
      <w:pPr>
        <w:jc w:val="both"/>
        <w:rPr>
          <w:b/>
          <w:sz w:val="22"/>
          <w:szCs w:val="22"/>
        </w:rPr>
      </w:pPr>
      <w:r w:rsidRPr="00A2661F">
        <w:rPr>
          <w:b/>
          <w:sz w:val="22"/>
          <w:szCs w:val="22"/>
        </w:rPr>
        <w:t>3. LĪGUMA SUMMA UN NORĒĶINA KĀRTĪBA</w:t>
      </w:r>
    </w:p>
    <w:p w:rsidR="000A6432" w:rsidRPr="00A2661F" w:rsidRDefault="000A6432" w:rsidP="000A6432">
      <w:pPr>
        <w:jc w:val="both"/>
        <w:rPr>
          <w:sz w:val="22"/>
          <w:szCs w:val="22"/>
        </w:rPr>
      </w:pPr>
      <w:r>
        <w:rPr>
          <w:sz w:val="22"/>
          <w:szCs w:val="22"/>
        </w:rPr>
        <w:t>3.1. Līguma summa par Preci un piegādi</w:t>
      </w:r>
      <w:r w:rsidRPr="00A2661F">
        <w:rPr>
          <w:sz w:val="22"/>
          <w:szCs w:val="22"/>
        </w:rPr>
        <w:t xml:space="preserve"> sastāda LVL</w:t>
      </w:r>
      <w:r>
        <w:rPr>
          <w:sz w:val="22"/>
          <w:szCs w:val="22"/>
        </w:rPr>
        <w:t xml:space="preserve"> _________________________________</w:t>
      </w:r>
      <w:r w:rsidRPr="00A2661F">
        <w:rPr>
          <w:sz w:val="22"/>
          <w:szCs w:val="22"/>
        </w:rPr>
        <w:t>, kas sastāv no līgumcenas</w:t>
      </w:r>
      <w:r>
        <w:rPr>
          <w:sz w:val="22"/>
          <w:szCs w:val="22"/>
        </w:rPr>
        <w:t xml:space="preserve"> </w:t>
      </w:r>
      <w:r w:rsidRPr="00A2661F">
        <w:rPr>
          <w:sz w:val="22"/>
          <w:szCs w:val="22"/>
        </w:rPr>
        <w:t xml:space="preserve">LVL </w:t>
      </w:r>
      <w:r>
        <w:rPr>
          <w:sz w:val="22"/>
          <w:szCs w:val="22"/>
        </w:rPr>
        <w:t>__________________________________________</w:t>
      </w:r>
      <w:r w:rsidRPr="00A2661F">
        <w:rPr>
          <w:sz w:val="22"/>
          <w:szCs w:val="22"/>
        </w:rPr>
        <w:t xml:space="preserve">un pievienotās vērtības nodokļa (turpmāk tekstā – PVN) LVL </w:t>
      </w:r>
      <w:r>
        <w:rPr>
          <w:sz w:val="22"/>
          <w:szCs w:val="22"/>
        </w:rPr>
        <w:t>_________________________________________________</w:t>
      </w:r>
      <w:r w:rsidRPr="00A2661F">
        <w:rPr>
          <w:sz w:val="22"/>
          <w:szCs w:val="22"/>
        </w:rPr>
        <w:t xml:space="preserve"> apmērā. </w:t>
      </w:r>
    </w:p>
    <w:p w:rsidR="000A6432" w:rsidRPr="00A2661F" w:rsidRDefault="000A6432" w:rsidP="000A6432">
      <w:pPr>
        <w:jc w:val="both"/>
        <w:rPr>
          <w:sz w:val="22"/>
          <w:szCs w:val="22"/>
        </w:rPr>
      </w:pPr>
      <w:r w:rsidRPr="00A2661F">
        <w:rPr>
          <w:sz w:val="22"/>
          <w:szCs w:val="22"/>
        </w:rPr>
        <w:t>3.2. Pircējs samaksā Pārdevējam Līguma 3.1. punktā norādīto naudas summu 20 (divdesmit) darba dienu laikā pēc Preces nodošanas un pieņemšanas akta abpusējas parakstīšanas dienas un attiecīga rēķina saņemšanas no Pārdevēja.</w:t>
      </w:r>
    </w:p>
    <w:p w:rsidR="000A6432" w:rsidRPr="00A2661F" w:rsidRDefault="000A6432" w:rsidP="000A6432">
      <w:pPr>
        <w:jc w:val="both"/>
        <w:rPr>
          <w:sz w:val="22"/>
          <w:szCs w:val="22"/>
        </w:rPr>
      </w:pPr>
      <w:r w:rsidRPr="00A2661F">
        <w:rPr>
          <w:sz w:val="22"/>
          <w:szCs w:val="22"/>
        </w:rPr>
        <w:t>3.3. Visi maksājumi tiek veikti uz Pārdevēja norādīto bankas konta numuru. Par maksājuma veikšanas dienu tiek uzskatīta diena, kad Pircējs veicis Līguma 3.1. punktā noteiktās summas pārskaitījumu no Pircēja konta uz Pārdevēja kontu.</w:t>
      </w:r>
    </w:p>
    <w:p w:rsidR="000A6432" w:rsidRPr="00A2661F" w:rsidRDefault="000A6432" w:rsidP="000A6432">
      <w:pPr>
        <w:tabs>
          <w:tab w:val="left" w:pos="4995"/>
        </w:tabs>
        <w:jc w:val="both"/>
        <w:rPr>
          <w:sz w:val="22"/>
          <w:szCs w:val="22"/>
        </w:rPr>
      </w:pPr>
      <w:r w:rsidRPr="00A2661F">
        <w:rPr>
          <w:sz w:val="22"/>
          <w:szCs w:val="22"/>
        </w:rPr>
        <w:tab/>
      </w:r>
    </w:p>
    <w:p w:rsidR="000A6432" w:rsidRPr="00A2661F" w:rsidRDefault="000A6432" w:rsidP="000A6432">
      <w:pPr>
        <w:jc w:val="both"/>
        <w:rPr>
          <w:sz w:val="22"/>
          <w:szCs w:val="22"/>
        </w:rPr>
      </w:pPr>
      <w:r w:rsidRPr="00A2661F">
        <w:rPr>
          <w:b/>
          <w:sz w:val="22"/>
          <w:szCs w:val="22"/>
        </w:rPr>
        <w:t>4. PRECES PIEGĀDE, NODOŠANA UN PIEŅEMŠANA UN PRECES NODOŠANA</w:t>
      </w:r>
    </w:p>
    <w:p w:rsidR="000A6432" w:rsidRPr="00A2661F" w:rsidRDefault="000A6432" w:rsidP="000A6432">
      <w:pPr>
        <w:autoSpaceDE w:val="0"/>
        <w:autoSpaceDN w:val="0"/>
        <w:adjustRightInd w:val="0"/>
        <w:jc w:val="both"/>
        <w:rPr>
          <w:sz w:val="22"/>
          <w:szCs w:val="22"/>
        </w:rPr>
      </w:pPr>
      <w:r w:rsidRPr="00A2661F">
        <w:rPr>
          <w:sz w:val="22"/>
          <w:szCs w:val="22"/>
        </w:rPr>
        <w:t>4.1. Preces piegāde, nodošana un pieņemšana:</w:t>
      </w:r>
    </w:p>
    <w:p w:rsidR="000A6432" w:rsidRPr="00A2661F" w:rsidRDefault="000A6432" w:rsidP="000A6432">
      <w:pPr>
        <w:autoSpaceDE w:val="0"/>
        <w:autoSpaceDN w:val="0"/>
        <w:adjustRightInd w:val="0"/>
        <w:jc w:val="both"/>
        <w:rPr>
          <w:sz w:val="22"/>
          <w:szCs w:val="22"/>
        </w:rPr>
      </w:pPr>
      <w:r w:rsidRPr="00A2661F">
        <w:rPr>
          <w:sz w:val="22"/>
          <w:szCs w:val="22"/>
        </w:rPr>
        <w:t>4.1.1. Pārdevējs piegādā Preci Pircējam Līguma 2.2. punktā noteiktajā termiņā;</w:t>
      </w:r>
    </w:p>
    <w:p w:rsidR="000A6432" w:rsidRPr="00A2661F" w:rsidRDefault="000A6432" w:rsidP="000A6432">
      <w:pPr>
        <w:autoSpaceDE w:val="0"/>
        <w:autoSpaceDN w:val="0"/>
        <w:adjustRightInd w:val="0"/>
        <w:jc w:val="both"/>
        <w:rPr>
          <w:sz w:val="22"/>
          <w:szCs w:val="22"/>
        </w:rPr>
      </w:pPr>
      <w:r w:rsidRPr="00A2661F">
        <w:rPr>
          <w:sz w:val="22"/>
          <w:szCs w:val="22"/>
        </w:rPr>
        <w:t xml:space="preserve">4.1.2. Pārdevējs nodod un Pircējs pieņem Preci, parakstot divpusēju pieņemšanas – nodošanas aktu (tālāk tekstā – </w:t>
      </w:r>
      <w:r w:rsidRPr="00A2661F">
        <w:rPr>
          <w:bCs/>
          <w:sz w:val="22"/>
          <w:szCs w:val="22"/>
        </w:rPr>
        <w:t>Akts)</w:t>
      </w:r>
      <w:r w:rsidRPr="00A2661F">
        <w:rPr>
          <w:sz w:val="22"/>
          <w:szCs w:val="22"/>
        </w:rPr>
        <w:t xml:space="preserve">. </w:t>
      </w:r>
    </w:p>
    <w:p w:rsidR="000A6432" w:rsidRPr="00A2661F" w:rsidRDefault="000A6432" w:rsidP="000A6432">
      <w:pPr>
        <w:autoSpaceDE w:val="0"/>
        <w:autoSpaceDN w:val="0"/>
        <w:adjustRightInd w:val="0"/>
        <w:jc w:val="both"/>
        <w:rPr>
          <w:sz w:val="22"/>
          <w:szCs w:val="22"/>
        </w:rPr>
      </w:pPr>
      <w:r w:rsidRPr="00A2661F">
        <w:rPr>
          <w:sz w:val="22"/>
          <w:szCs w:val="22"/>
        </w:rPr>
        <w:t>4.1.3. Pirms Akta parakstīšanas Pircējs pārbauda Preces atbilstību Līguma noteikumiem un Tehniskajam un finanšu piedāvājumam (1.pielikums) un paraksta Aktu;</w:t>
      </w:r>
    </w:p>
    <w:p w:rsidR="000A6432" w:rsidRPr="00A2661F" w:rsidRDefault="000A6432" w:rsidP="000A6432">
      <w:pPr>
        <w:autoSpaceDE w:val="0"/>
        <w:autoSpaceDN w:val="0"/>
        <w:adjustRightInd w:val="0"/>
        <w:jc w:val="both"/>
        <w:rPr>
          <w:sz w:val="22"/>
          <w:szCs w:val="22"/>
        </w:rPr>
      </w:pPr>
      <w:r w:rsidRPr="00A2661F">
        <w:rPr>
          <w:sz w:val="22"/>
          <w:szCs w:val="22"/>
        </w:rPr>
        <w:t>4.1.4. Ja Līguma 4.1.3.punktā minētās pārbaudes veikšanas laikā tiek konstatētas Preces nepilnības tās tiek atspoguļotas Aktā, kuru Līdzēji abpusēji paraksta.</w:t>
      </w:r>
    </w:p>
    <w:p w:rsidR="000A6432" w:rsidRPr="00A2661F" w:rsidRDefault="000A6432" w:rsidP="000A6432">
      <w:pPr>
        <w:autoSpaceDE w:val="0"/>
        <w:autoSpaceDN w:val="0"/>
        <w:adjustRightInd w:val="0"/>
        <w:jc w:val="both"/>
        <w:rPr>
          <w:sz w:val="22"/>
          <w:szCs w:val="22"/>
        </w:rPr>
      </w:pPr>
      <w:r w:rsidRPr="00A2661F">
        <w:rPr>
          <w:sz w:val="22"/>
          <w:szCs w:val="22"/>
        </w:rPr>
        <w:t>4.1.5. Pārdevējs novērš nepilnības uz sava rēķina Līdzēju noteiktajā termiņā. Ja Līdzēji nespēj panākt vienošanos par konstatēto nepilnību novēršanas termiņu, Pārdevēja pienākums ir novērst konstatētās nepilnības 10 (desmit) darba dienu laikā no Aktu iesniegšanas dienas Pārdevējam;</w:t>
      </w:r>
    </w:p>
    <w:p w:rsidR="000A6432" w:rsidRPr="00A2661F" w:rsidRDefault="000A6432" w:rsidP="000A6432">
      <w:pPr>
        <w:autoSpaceDE w:val="0"/>
        <w:autoSpaceDN w:val="0"/>
        <w:adjustRightInd w:val="0"/>
        <w:jc w:val="both"/>
        <w:rPr>
          <w:sz w:val="22"/>
          <w:szCs w:val="22"/>
        </w:rPr>
      </w:pPr>
      <w:r w:rsidRPr="00A2661F">
        <w:rPr>
          <w:sz w:val="22"/>
          <w:szCs w:val="22"/>
        </w:rPr>
        <w:t xml:space="preserve">4.1.6. Ja Līdzēji nevar vienoties par Preces atbilstību Līguma noteikumiem un Tehniskajam un finanšu piedāvājumam (1.pielikums), Līdzēji pieaicina neatkarīgu ekspertu no Latvijas Auto inženieru asociācijas atzinuma sniegšanai. Ar eksperta pieaicināšanu saistītos </w:t>
      </w:r>
      <w:r w:rsidRPr="00A2661F">
        <w:rPr>
          <w:sz w:val="22"/>
          <w:szCs w:val="22"/>
        </w:rPr>
        <w:lastRenderedPageBreak/>
        <w:t>izdevumus sedz tās Līdzējs, uz kura viedoklis eksperta atzinumā atzīts par nepamatotu.</w:t>
      </w:r>
    </w:p>
    <w:p w:rsidR="000A6432" w:rsidRPr="00A2661F" w:rsidRDefault="000A6432" w:rsidP="000A6432">
      <w:pPr>
        <w:autoSpaceDE w:val="0"/>
        <w:autoSpaceDN w:val="0"/>
        <w:adjustRightInd w:val="0"/>
        <w:jc w:val="both"/>
        <w:rPr>
          <w:sz w:val="22"/>
          <w:szCs w:val="22"/>
        </w:rPr>
      </w:pPr>
      <w:r w:rsidRPr="00A2661F">
        <w:rPr>
          <w:sz w:val="22"/>
          <w:szCs w:val="22"/>
        </w:rPr>
        <w:t>4.1.7. Vienlaicīgi ar Preces nodošanu, Pārdevējs nodod Pircējam ar Preces saistītos normatīvajos aktos noteiktajā kartībā veiktās reģistrācijas dokumentus, ekspluatācijas instrukciju, garantijas noteikumus un servisa grāmatiņu.</w:t>
      </w:r>
    </w:p>
    <w:p w:rsidR="000A6432" w:rsidRPr="00A2661F" w:rsidRDefault="000A6432" w:rsidP="000A6432">
      <w:pPr>
        <w:autoSpaceDE w:val="0"/>
        <w:autoSpaceDN w:val="0"/>
        <w:adjustRightInd w:val="0"/>
        <w:jc w:val="both"/>
        <w:rPr>
          <w:sz w:val="22"/>
          <w:szCs w:val="22"/>
          <w:highlight w:val="red"/>
        </w:rPr>
      </w:pPr>
    </w:p>
    <w:p w:rsidR="000A6432" w:rsidRPr="00A2661F" w:rsidRDefault="000A6432" w:rsidP="000A6432">
      <w:pPr>
        <w:autoSpaceDE w:val="0"/>
        <w:autoSpaceDN w:val="0"/>
        <w:adjustRightInd w:val="0"/>
        <w:jc w:val="both"/>
        <w:rPr>
          <w:b/>
          <w:sz w:val="22"/>
          <w:szCs w:val="22"/>
        </w:rPr>
      </w:pPr>
      <w:r w:rsidRPr="00A2661F">
        <w:rPr>
          <w:b/>
          <w:sz w:val="22"/>
          <w:szCs w:val="22"/>
        </w:rPr>
        <w:t>5. LĪDZĒJU TIESĪBAS UN PIENĀKUMI</w:t>
      </w:r>
    </w:p>
    <w:p w:rsidR="000A6432" w:rsidRPr="00A2661F" w:rsidRDefault="000A6432" w:rsidP="000A6432">
      <w:pPr>
        <w:jc w:val="both"/>
        <w:rPr>
          <w:sz w:val="22"/>
          <w:szCs w:val="22"/>
        </w:rPr>
      </w:pPr>
      <w:r w:rsidRPr="00A2661F">
        <w:rPr>
          <w:sz w:val="22"/>
          <w:szCs w:val="22"/>
        </w:rPr>
        <w:t>5.1. Pircēja tiesības:</w:t>
      </w:r>
    </w:p>
    <w:p w:rsidR="000A6432" w:rsidRPr="00A2661F" w:rsidRDefault="000A6432" w:rsidP="000A6432">
      <w:pPr>
        <w:autoSpaceDE w:val="0"/>
        <w:autoSpaceDN w:val="0"/>
        <w:adjustRightInd w:val="0"/>
        <w:jc w:val="both"/>
        <w:rPr>
          <w:sz w:val="22"/>
          <w:szCs w:val="22"/>
        </w:rPr>
      </w:pPr>
      <w:r w:rsidRPr="00A2661F">
        <w:rPr>
          <w:sz w:val="22"/>
          <w:szCs w:val="22"/>
        </w:rPr>
        <w:t>5.1.1. pārbaudīt Preces atbilstību visām Tehniskajā un finanšu piedāvājumā (1.pielikums) minētajām prasībām;</w:t>
      </w:r>
    </w:p>
    <w:p w:rsidR="000A6432" w:rsidRPr="00A2661F" w:rsidRDefault="000A6432" w:rsidP="000A6432">
      <w:pPr>
        <w:autoSpaceDE w:val="0"/>
        <w:autoSpaceDN w:val="0"/>
        <w:adjustRightInd w:val="0"/>
        <w:jc w:val="both"/>
        <w:rPr>
          <w:sz w:val="22"/>
          <w:szCs w:val="22"/>
        </w:rPr>
      </w:pPr>
      <w:r w:rsidRPr="00A2661F">
        <w:rPr>
          <w:sz w:val="22"/>
          <w:szCs w:val="22"/>
        </w:rPr>
        <w:t>5.1.2. pārbaudīt Preces dokumentācijas pilnīgumu un derīgumu;</w:t>
      </w:r>
    </w:p>
    <w:p w:rsidR="000A6432" w:rsidRPr="00A2661F" w:rsidRDefault="000A6432" w:rsidP="000A6432">
      <w:pPr>
        <w:autoSpaceDE w:val="0"/>
        <w:autoSpaceDN w:val="0"/>
        <w:adjustRightInd w:val="0"/>
        <w:jc w:val="both"/>
        <w:rPr>
          <w:i/>
          <w:sz w:val="22"/>
          <w:szCs w:val="22"/>
        </w:rPr>
      </w:pPr>
      <w:r w:rsidRPr="00A2661F">
        <w:rPr>
          <w:sz w:val="22"/>
          <w:szCs w:val="22"/>
        </w:rPr>
        <w:t>5.1.3.</w:t>
      </w:r>
      <w:r w:rsidRPr="00A2661F">
        <w:rPr>
          <w:i/>
          <w:sz w:val="22"/>
          <w:szCs w:val="22"/>
        </w:rPr>
        <w:t xml:space="preserve"> </w:t>
      </w:r>
      <w:r w:rsidRPr="00A2661F">
        <w:rPr>
          <w:sz w:val="22"/>
          <w:szCs w:val="22"/>
        </w:rPr>
        <w:t>pirms Preces pieņemšanas, ja Precei konstatētas nepilnības, tās atspoguļo aktā, un nosaka termiņu to novēršanai, nepārsniedzot Līguma 4.1.5. punktā norādīto dienu skaitu;</w:t>
      </w:r>
    </w:p>
    <w:p w:rsidR="000A6432" w:rsidRPr="00A2661F" w:rsidRDefault="000A6432" w:rsidP="000A6432">
      <w:pPr>
        <w:autoSpaceDE w:val="0"/>
        <w:autoSpaceDN w:val="0"/>
        <w:adjustRightInd w:val="0"/>
        <w:jc w:val="both"/>
        <w:rPr>
          <w:sz w:val="22"/>
          <w:szCs w:val="22"/>
        </w:rPr>
      </w:pPr>
      <w:r w:rsidRPr="00A2661F">
        <w:rPr>
          <w:sz w:val="22"/>
          <w:szCs w:val="22"/>
        </w:rPr>
        <w:t>5.1.4. nepieņemt Preci, ja tā neatbilst Līguma noteikumiem vai Tehniskajam un finanšu piedāvājumam (1.pielikums).</w:t>
      </w:r>
    </w:p>
    <w:p w:rsidR="000A6432" w:rsidRPr="00A2661F" w:rsidRDefault="000A6432" w:rsidP="000A6432">
      <w:pPr>
        <w:autoSpaceDE w:val="0"/>
        <w:autoSpaceDN w:val="0"/>
        <w:adjustRightInd w:val="0"/>
        <w:jc w:val="both"/>
        <w:rPr>
          <w:sz w:val="22"/>
          <w:szCs w:val="22"/>
        </w:rPr>
      </w:pPr>
      <w:r w:rsidRPr="00A2661F">
        <w:rPr>
          <w:sz w:val="22"/>
          <w:szCs w:val="22"/>
        </w:rPr>
        <w:t>5.2. Pircēja pienākumi:</w:t>
      </w:r>
    </w:p>
    <w:p w:rsidR="000A6432" w:rsidRPr="00A2661F" w:rsidRDefault="000A6432" w:rsidP="000A6432">
      <w:pPr>
        <w:autoSpaceDE w:val="0"/>
        <w:autoSpaceDN w:val="0"/>
        <w:adjustRightInd w:val="0"/>
        <w:jc w:val="both"/>
        <w:rPr>
          <w:sz w:val="22"/>
          <w:szCs w:val="22"/>
        </w:rPr>
      </w:pPr>
      <w:r w:rsidRPr="00A2661F">
        <w:rPr>
          <w:sz w:val="22"/>
          <w:szCs w:val="22"/>
        </w:rPr>
        <w:t>5.2.1. pieņemt Preci, ja tā atbilst Līguma noteikumiem;</w:t>
      </w:r>
    </w:p>
    <w:p w:rsidR="000A6432" w:rsidRPr="00A2661F" w:rsidRDefault="000A6432" w:rsidP="000A6432">
      <w:pPr>
        <w:autoSpaceDE w:val="0"/>
        <w:autoSpaceDN w:val="0"/>
        <w:adjustRightInd w:val="0"/>
        <w:jc w:val="both"/>
        <w:rPr>
          <w:sz w:val="22"/>
          <w:szCs w:val="22"/>
        </w:rPr>
      </w:pPr>
      <w:r w:rsidRPr="00A2661F">
        <w:rPr>
          <w:sz w:val="22"/>
          <w:szCs w:val="22"/>
        </w:rPr>
        <w:t>5.2.2. norēķināties par Preci saskaņā ar Līgumā noteikto kārtību.</w:t>
      </w:r>
    </w:p>
    <w:p w:rsidR="000A6432" w:rsidRPr="00A2661F" w:rsidRDefault="000A6432" w:rsidP="000A6432">
      <w:pPr>
        <w:autoSpaceDE w:val="0"/>
        <w:autoSpaceDN w:val="0"/>
        <w:adjustRightInd w:val="0"/>
        <w:jc w:val="both"/>
        <w:rPr>
          <w:sz w:val="22"/>
          <w:szCs w:val="22"/>
        </w:rPr>
      </w:pPr>
    </w:p>
    <w:p w:rsidR="000A6432" w:rsidRPr="00A2661F" w:rsidRDefault="000A6432" w:rsidP="000A6432">
      <w:pPr>
        <w:autoSpaceDE w:val="0"/>
        <w:autoSpaceDN w:val="0"/>
        <w:adjustRightInd w:val="0"/>
        <w:jc w:val="both"/>
        <w:rPr>
          <w:sz w:val="22"/>
          <w:szCs w:val="22"/>
        </w:rPr>
      </w:pPr>
      <w:r w:rsidRPr="00A2661F">
        <w:rPr>
          <w:sz w:val="22"/>
          <w:szCs w:val="22"/>
        </w:rPr>
        <w:t>5.3. Pārdevējam ir tiesības saņemt samaksu par Preci, kas atbilst Līguma noteikumiem un Tehniskajam un finanšu piedāvājumam (1.pielikums).</w:t>
      </w:r>
    </w:p>
    <w:p w:rsidR="000A6432" w:rsidRPr="00A2661F" w:rsidRDefault="000A6432" w:rsidP="000A6432">
      <w:pPr>
        <w:autoSpaceDE w:val="0"/>
        <w:autoSpaceDN w:val="0"/>
        <w:adjustRightInd w:val="0"/>
        <w:jc w:val="both"/>
        <w:rPr>
          <w:sz w:val="22"/>
          <w:szCs w:val="22"/>
        </w:rPr>
      </w:pPr>
      <w:r w:rsidRPr="00A2661F">
        <w:rPr>
          <w:sz w:val="22"/>
          <w:szCs w:val="22"/>
        </w:rPr>
        <w:t>5.4. Pārdevēja pienākumi:</w:t>
      </w:r>
    </w:p>
    <w:p w:rsidR="000A6432" w:rsidRPr="00A2661F" w:rsidRDefault="000A6432" w:rsidP="000A6432">
      <w:pPr>
        <w:autoSpaceDE w:val="0"/>
        <w:autoSpaceDN w:val="0"/>
        <w:adjustRightInd w:val="0"/>
        <w:jc w:val="both"/>
        <w:rPr>
          <w:sz w:val="22"/>
          <w:szCs w:val="22"/>
        </w:rPr>
      </w:pPr>
      <w:r w:rsidRPr="00A2661F">
        <w:rPr>
          <w:sz w:val="22"/>
          <w:szCs w:val="22"/>
        </w:rPr>
        <w:t>5.4.1. saskaņā ar Līgumā noteikto un normatīvajiem aktiem veikt Preces nodošanu Pircējam dalībai ceļu satiksmē;</w:t>
      </w:r>
    </w:p>
    <w:p w:rsidR="000A6432" w:rsidRPr="00A2661F" w:rsidRDefault="000A6432" w:rsidP="000A6432">
      <w:pPr>
        <w:autoSpaceDE w:val="0"/>
        <w:autoSpaceDN w:val="0"/>
        <w:adjustRightInd w:val="0"/>
        <w:jc w:val="both"/>
        <w:rPr>
          <w:sz w:val="22"/>
          <w:szCs w:val="22"/>
        </w:rPr>
      </w:pPr>
      <w:r>
        <w:rPr>
          <w:sz w:val="22"/>
          <w:szCs w:val="22"/>
        </w:rPr>
        <w:t>5.4.2</w:t>
      </w:r>
      <w:r w:rsidRPr="00A2661F">
        <w:rPr>
          <w:sz w:val="22"/>
          <w:szCs w:val="22"/>
        </w:rPr>
        <w:t>. iepazīstināt Pircēju ar patiesu un pilnīgu informāciju par Preces kvalitāti, drošumu, ražotāja garantijas noteikumiem un tehniskās ekspluatācijas noteikumiem;</w:t>
      </w:r>
    </w:p>
    <w:p w:rsidR="000A6432" w:rsidRPr="00A2661F" w:rsidRDefault="000A6432" w:rsidP="000A6432">
      <w:pPr>
        <w:autoSpaceDE w:val="0"/>
        <w:autoSpaceDN w:val="0"/>
        <w:adjustRightInd w:val="0"/>
        <w:jc w:val="both"/>
        <w:rPr>
          <w:sz w:val="22"/>
          <w:szCs w:val="22"/>
        </w:rPr>
      </w:pPr>
      <w:r>
        <w:rPr>
          <w:sz w:val="22"/>
          <w:szCs w:val="22"/>
        </w:rPr>
        <w:t>5.4.3</w:t>
      </w:r>
      <w:r w:rsidRPr="00A2661F">
        <w:rPr>
          <w:sz w:val="22"/>
          <w:szCs w:val="22"/>
        </w:rPr>
        <w:t>. Līguma noteikumiem vai Tehniskajam un finanšu piedāvājumam (1.pielikums) neatbilstošas Preces piegādes gadījumā apmainīt to pret jaunu, Pircēja prasībām atbilstošu Preci;</w:t>
      </w:r>
    </w:p>
    <w:p w:rsidR="000A6432" w:rsidRPr="00A2661F" w:rsidRDefault="000A6432" w:rsidP="000A6432">
      <w:pPr>
        <w:autoSpaceDE w:val="0"/>
        <w:autoSpaceDN w:val="0"/>
        <w:adjustRightInd w:val="0"/>
        <w:jc w:val="both"/>
        <w:rPr>
          <w:sz w:val="22"/>
          <w:szCs w:val="22"/>
        </w:rPr>
      </w:pPr>
      <w:r>
        <w:rPr>
          <w:sz w:val="22"/>
          <w:szCs w:val="22"/>
        </w:rPr>
        <w:t>5.4.4</w:t>
      </w:r>
      <w:r w:rsidRPr="00A2661F">
        <w:rPr>
          <w:sz w:val="22"/>
          <w:szCs w:val="22"/>
        </w:rPr>
        <w:t>. sniegt garantijas servisa pakalpojumus saskaņā ar garantijas noteikumiem un nodrošināt Pircējam iespēju veikt garantijas remontu Latvijas Rīgā un/vai tās tuvākajā apkārtnē.</w:t>
      </w:r>
    </w:p>
    <w:p w:rsidR="000A6432" w:rsidRPr="00A2661F" w:rsidRDefault="000A6432" w:rsidP="000A6432">
      <w:pPr>
        <w:autoSpaceDE w:val="0"/>
        <w:autoSpaceDN w:val="0"/>
        <w:adjustRightInd w:val="0"/>
        <w:jc w:val="both"/>
        <w:rPr>
          <w:sz w:val="22"/>
          <w:szCs w:val="22"/>
        </w:rPr>
      </w:pPr>
      <w:r w:rsidRPr="00A2661F">
        <w:rPr>
          <w:sz w:val="22"/>
          <w:szCs w:val="22"/>
        </w:rPr>
        <w:t xml:space="preserve"> </w:t>
      </w:r>
    </w:p>
    <w:p w:rsidR="000A6432" w:rsidRPr="00A2661F" w:rsidRDefault="000A6432" w:rsidP="000A6432">
      <w:pPr>
        <w:autoSpaceDE w:val="0"/>
        <w:autoSpaceDN w:val="0"/>
        <w:adjustRightInd w:val="0"/>
        <w:jc w:val="both"/>
        <w:rPr>
          <w:b/>
          <w:sz w:val="22"/>
          <w:szCs w:val="22"/>
        </w:rPr>
      </w:pPr>
      <w:r w:rsidRPr="00A2661F">
        <w:rPr>
          <w:b/>
          <w:sz w:val="22"/>
          <w:szCs w:val="22"/>
        </w:rPr>
        <w:t>6. ATBILDĪBA</w:t>
      </w:r>
    </w:p>
    <w:p w:rsidR="000A6432" w:rsidRPr="00A2661F" w:rsidRDefault="000A6432" w:rsidP="000A6432">
      <w:pPr>
        <w:autoSpaceDE w:val="0"/>
        <w:autoSpaceDN w:val="0"/>
        <w:adjustRightInd w:val="0"/>
        <w:jc w:val="both"/>
        <w:rPr>
          <w:sz w:val="22"/>
          <w:szCs w:val="22"/>
        </w:rPr>
      </w:pPr>
      <w:r w:rsidRPr="00A2661F">
        <w:rPr>
          <w:sz w:val="22"/>
          <w:szCs w:val="22"/>
        </w:rPr>
        <w:t>6.1. Ja Pārdevējs nepiegādā Preci Līguma 2.2. punktā norādītajā termiņā, Pārdevējs maksā Pircējam līgumsodu 0,5% (piecas procenta desmitdaļas) apmērā no Līguma 3.1. punktā noteiktās summas par katru kavējuma dienu.</w:t>
      </w:r>
    </w:p>
    <w:p w:rsidR="000A6432" w:rsidRPr="00A2661F" w:rsidRDefault="000A6432" w:rsidP="000A6432">
      <w:pPr>
        <w:autoSpaceDE w:val="0"/>
        <w:autoSpaceDN w:val="0"/>
        <w:adjustRightInd w:val="0"/>
        <w:jc w:val="both"/>
        <w:rPr>
          <w:sz w:val="22"/>
          <w:szCs w:val="22"/>
        </w:rPr>
      </w:pPr>
      <w:r w:rsidRPr="00A2661F">
        <w:rPr>
          <w:sz w:val="22"/>
          <w:szCs w:val="22"/>
        </w:rPr>
        <w:t xml:space="preserve">6.2. Ja Pārdevējs Līguma 4.1.5. un 5.4.6. punktā noteiktajā kārtībā neapmaina nekvalitatīvo Preci pret jaunu vai nenovērš konstatētās nepilnības, Pārdevējs maksā līgumsodu 0,5% (piecas procenta desmitdaļas) apmērā no Līguma 3.1. punktā noteiktās summas par katru kavējuma dienu. </w:t>
      </w:r>
    </w:p>
    <w:p w:rsidR="000A6432" w:rsidRPr="00A2661F" w:rsidRDefault="000A6432" w:rsidP="000A6432">
      <w:pPr>
        <w:autoSpaceDE w:val="0"/>
        <w:autoSpaceDN w:val="0"/>
        <w:adjustRightInd w:val="0"/>
        <w:jc w:val="both"/>
        <w:rPr>
          <w:sz w:val="22"/>
          <w:szCs w:val="22"/>
        </w:rPr>
      </w:pPr>
      <w:r w:rsidRPr="00A2661F">
        <w:rPr>
          <w:sz w:val="22"/>
          <w:szCs w:val="22"/>
        </w:rPr>
        <w:t xml:space="preserve">6.3. Ja Pircējs Līguma 9.1.1. vai 9.1.2. punktā noteiktā gadījuma iestāšanās rezultātā vienpusēji atsakās no Līguma vai Latvijas Republikas normatīvajos aktos noteiktajā kārtībā izbeidz Līgumu </w:t>
      </w:r>
      <w:r>
        <w:rPr>
          <w:sz w:val="22"/>
          <w:szCs w:val="22"/>
        </w:rPr>
        <w:t>Pārdevēja</w:t>
      </w:r>
      <w:r w:rsidRPr="00A2661F">
        <w:rPr>
          <w:sz w:val="22"/>
          <w:szCs w:val="22"/>
        </w:rPr>
        <w:t xml:space="preserve"> vainas dēļ: </w:t>
      </w:r>
    </w:p>
    <w:p w:rsidR="000A6432" w:rsidRPr="00A2661F" w:rsidRDefault="000A6432" w:rsidP="000A6432">
      <w:pPr>
        <w:autoSpaceDE w:val="0"/>
        <w:autoSpaceDN w:val="0"/>
        <w:adjustRightInd w:val="0"/>
        <w:jc w:val="both"/>
        <w:rPr>
          <w:sz w:val="22"/>
          <w:szCs w:val="22"/>
        </w:rPr>
      </w:pPr>
      <w:r w:rsidRPr="00A2661F">
        <w:rPr>
          <w:sz w:val="22"/>
          <w:szCs w:val="22"/>
        </w:rPr>
        <w:t>6.3.1. Pārdevējs maksā Pircējam līgumsodu 20% (divdesmit procentu) apmērā no Līguma 3.1. punktā noteiktās summas;</w:t>
      </w:r>
    </w:p>
    <w:p w:rsidR="000A6432" w:rsidRPr="00A2661F" w:rsidRDefault="000A6432" w:rsidP="000A6432">
      <w:pPr>
        <w:autoSpaceDE w:val="0"/>
        <w:autoSpaceDN w:val="0"/>
        <w:adjustRightInd w:val="0"/>
        <w:jc w:val="both"/>
        <w:rPr>
          <w:sz w:val="22"/>
          <w:szCs w:val="22"/>
        </w:rPr>
      </w:pPr>
      <w:r w:rsidRPr="00A2661F">
        <w:rPr>
          <w:sz w:val="22"/>
          <w:szCs w:val="22"/>
        </w:rPr>
        <w:t>6.3.2. Pārdevējs sedz zaudējumus, kas radušies Pircējam saistībā ar Līguma izbeigšanu,</w:t>
      </w:r>
    </w:p>
    <w:p w:rsidR="000A6432" w:rsidRPr="00A2661F" w:rsidRDefault="000A6432" w:rsidP="000A6432">
      <w:pPr>
        <w:autoSpaceDE w:val="0"/>
        <w:autoSpaceDN w:val="0"/>
        <w:adjustRightInd w:val="0"/>
        <w:jc w:val="both"/>
        <w:rPr>
          <w:sz w:val="22"/>
          <w:szCs w:val="22"/>
        </w:rPr>
      </w:pPr>
      <w:r w:rsidRPr="00A2661F">
        <w:rPr>
          <w:sz w:val="22"/>
          <w:szCs w:val="22"/>
        </w:rPr>
        <w:t>6.4. Par Līguma 3.2.</w:t>
      </w:r>
      <w:r w:rsidRPr="00A2661F" w:rsidDel="00BC73D9">
        <w:rPr>
          <w:sz w:val="22"/>
          <w:szCs w:val="22"/>
        </w:rPr>
        <w:t xml:space="preserve"> </w:t>
      </w:r>
      <w:r w:rsidRPr="00A2661F">
        <w:rPr>
          <w:sz w:val="22"/>
          <w:szCs w:val="22"/>
        </w:rPr>
        <w:t xml:space="preserve">punktā noteiktā termiņa nokavējumu Pircējs maksā Pārdevējam līgumsodu 0,5 % (piecas procenta desmitdaļas) apmērā no nokavētā maksājuma summas par katru kavējuma dienu. </w:t>
      </w:r>
    </w:p>
    <w:p w:rsidR="000A6432" w:rsidRPr="00A2661F" w:rsidRDefault="000A6432" w:rsidP="000A6432">
      <w:pPr>
        <w:autoSpaceDE w:val="0"/>
        <w:autoSpaceDN w:val="0"/>
        <w:adjustRightInd w:val="0"/>
        <w:jc w:val="both"/>
        <w:rPr>
          <w:sz w:val="22"/>
          <w:szCs w:val="22"/>
        </w:rPr>
      </w:pPr>
      <w:r w:rsidRPr="00A2661F">
        <w:rPr>
          <w:sz w:val="22"/>
          <w:szCs w:val="22"/>
        </w:rPr>
        <w:t>6.5. Līgumā noteikto līgumsodu samaksa neatbrīvo Līdzējus no saistību izpildes.</w:t>
      </w:r>
    </w:p>
    <w:p w:rsidR="000A6432" w:rsidRPr="00A2661F" w:rsidRDefault="000A6432" w:rsidP="000A6432">
      <w:pPr>
        <w:autoSpaceDE w:val="0"/>
        <w:autoSpaceDN w:val="0"/>
        <w:adjustRightInd w:val="0"/>
        <w:jc w:val="both"/>
        <w:rPr>
          <w:sz w:val="22"/>
          <w:szCs w:val="22"/>
        </w:rPr>
      </w:pPr>
      <w:r w:rsidRPr="00A2661F">
        <w:rPr>
          <w:sz w:val="22"/>
          <w:szCs w:val="22"/>
        </w:rPr>
        <w:t xml:space="preserve"> </w:t>
      </w:r>
    </w:p>
    <w:p w:rsidR="000A6432" w:rsidRPr="00A2661F" w:rsidRDefault="000A6432" w:rsidP="000A6432">
      <w:pPr>
        <w:autoSpaceDE w:val="0"/>
        <w:autoSpaceDN w:val="0"/>
        <w:adjustRightInd w:val="0"/>
        <w:jc w:val="both"/>
        <w:rPr>
          <w:b/>
          <w:sz w:val="22"/>
          <w:szCs w:val="22"/>
        </w:rPr>
      </w:pPr>
      <w:r w:rsidRPr="00A2661F">
        <w:rPr>
          <w:b/>
          <w:sz w:val="22"/>
          <w:szCs w:val="22"/>
        </w:rPr>
        <w:t>7. KVALITĀTE</w:t>
      </w:r>
    </w:p>
    <w:p w:rsidR="000A6432" w:rsidRPr="00A2661F" w:rsidRDefault="000A6432" w:rsidP="000A6432">
      <w:pPr>
        <w:autoSpaceDE w:val="0"/>
        <w:autoSpaceDN w:val="0"/>
        <w:adjustRightInd w:val="0"/>
        <w:jc w:val="both"/>
        <w:rPr>
          <w:sz w:val="22"/>
          <w:szCs w:val="22"/>
        </w:rPr>
      </w:pPr>
      <w:r w:rsidRPr="00A2661F">
        <w:rPr>
          <w:sz w:val="22"/>
          <w:szCs w:val="22"/>
        </w:rPr>
        <w:t>Kvalitatīva Prece Līguma izpratnē ir Prece, kas atbilst Līguma noteikumiem, Tehniskajam un finanšu piedāvājumam (1.pielikums), Preces ražotāja standartiem un normatīvajos aktos noteiktām prasībām attiecībā uz Preces kvalitāti.</w:t>
      </w:r>
    </w:p>
    <w:p w:rsidR="000A6432" w:rsidRPr="00A2661F" w:rsidRDefault="000A6432" w:rsidP="000A6432">
      <w:pPr>
        <w:autoSpaceDE w:val="0"/>
        <w:autoSpaceDN w:val="0"/>
        <w:adjustRightInd w:val="0"/>
        <w:jc w:val="both"/>
        <w:rPr>
          <w:b/>
          <w:sz w:val="22"/>
          <w:szCs w:val="22"/>
        </w:rPr>
      </w:pPr>
    </w:p>
    <w:p w:rsidR="000A6432" w:rsidRPr="00A2661F" w:rsidRDefault="000A6432" w:rsidP="000A6432">
      <w:pPr>
        <w:jc w:val="both"/>
        <w:rPr>
          <w:b/>
          <w:sz w:val="22"/>
          <w:szCs w:val="22"/>
        </w:rPr>
      </w:pPr>
      <w:r w:rsidRPr="00A2661F">
        <w:rPr>
          <w:b/>
          <w:sz w:val="22"/>
          <w:szCs w:val="22"/>
        </w:rPr>
        <w:lastRenderedPageBreak/>
        <w:t>8. NEPĀRVARAMA VARA</w:t>
      </w:r>
    </w:p>
    <w:p w:rsidR="000A6432" w:rsidRPr="00A2661F" w:rsidRDefault="000A6432" w:rsidP="000A6432">
      <w:pPr>
        <w:jc w:val="both"/>
        <w:rPr>
          <w:sz w:val="22"/>
          <w:szCs w:val="22"/>
        </w:rPr>
      </w:pPr>
      <w:r w:rsidRPr="00A2661F">
        <w:rPr>
          <w:sz w:val="22"/>
          <w:szCs w:val="22"/>
        </w:rPr>
        <w:t>8.1. Ja viens vai otrs Līdzējs nevar pilnīgi vai daļēji izpildīt savas saistības tādu apstākļu dēļ, kurus izraisījusi jebkāda veida dabas stihija, ugunsgrēks, militāras akcijas, blokāde, valsts varas vai pārvaldes institūciju pieņemti lēmumi, saistību izpildes termiņš, Līdzējiem rakstiski vienojoties, tiek pagarināts par laiku, kas vienāds ar minēto apstākļu izraisīto aizkavēšanos.</w:t>
      </w:r>
    </w:p>
    <w:p w:rsidR="000A6432" w:rsidRPr="00A2661F" w:rsidRDefault="000A6432" w:rsidP="000A6432">
      <w:pPr>
        <w:jc w:val="both"/>
        <w:rPr>
          <w:sz w:val="22"/>
          <w:szCs w:val="22"/>
        </w:rPr>
      </w:pPr>
      <w:r w:rsidRPr="00A2661F">
        <w:rPr>
          <w:sz w:val="22"/>
          <w:szCs w:val="22"/>
        </w:rPr>
        <w:t>8.2. Ja šie apstākļi turpinās ilgāk kā vienu mēnesi, jebkurš no Līdzējiem ir tiesīgs atteikties no savām līgumsaistībām, un neviens no Līdzējiem nav tiesīgs prasīt zaudējuma atlīdzināšanu. Šajā gadījumā Līdzēji veic savstarpējos norēķinus 10 (desmit) dienu laikā.</w:t>
      </w:r>
    </w:p>
    <w:p w:rsidR="000A6432" w:rsidRPr="00A2661F" w:rsidRDefault="000A6432" w:rsidP="000A6432">
      <w:pPr>
        <w:jc w:val="both"/>
        <w:rPr>
          <w:sz w:val="22"/>
          <w:szCs w:val="22"/>
        </w:rPr>
      </w:pPr>
      <w:r w:rsidRPr="00A2661F">
        <w:rPr>
          <w:sz w:val="22"/>
          <w:szCs w:val="22"/>
        </w:rPr>
        <w:t>8.3. Līdzējam, kuram kļuvis neiespējami izpildīt saistības minēto apstākļu dēļ, 5 (piecu) dienu laikā jāpaziņo otram Līdzējam par šādu apstākļu rašanos un izbeigšanos.</w:t>
      </w:r>
    </w:p>
    <w:p w:rsidR="000A6432" w:rsidRPr="00A2661F" w:rsidRDefault="000A6432" w:rsidP="000A6432">
      <w:pPr>
        <w:autoSpaceDE w:val="0"/>
        <w:autoSpaceDN w:val="0"/>
        <w:adjustRightInd w:val="0"/>
        <w:jc w:val="both"/>
        <w:rPr>
          <w:b/>
          <w:sz w:val="22"/>
          <w:szCs w:val="22"/>
        </w:rPr>
      </w:pPr>
    </w:p>
    <w:p w:rsidR="000A6432" w:rsidRPr="00A2661F" w:rsidRDefault="000A6432" w:rsidP="000A6432">
      <w:pPr>
        <w:autoSpaceDE w:val="0"/>
        <w:autoSpaceDN w:val="0"/>
        <w:adjustRightInd w:val="0"/>
        <w:jc w:val="both"/>
        <w:rPr>
          <w:sz w:val="22"/>
          <w:szCs w:val="22"/>
        </w:rPr>
      </w:pPr>
      <w:r w:rsidRPr="00A2661F">
        <w:rPr>
          <w:b/>
          <w:sz w:val="22"/>
          <w:szCs w:val="22"/>
        </w:rPr>
        <w:t>9. LĪGUMA IZBEIGŠANA</w:t>
      </w:r>
    </w:p>
    <w:p w:rsidR="000A6432" w:rsidRPr="00A2661F" w:rsidRDefault="000A6432" w:rsidP="000A6432">
      <w:pPr>
        <w:autoSpaceDE w:val="0"/>
        <w:autoSpaceDN w:val="0"/>
        <w:adjustRightInd w:val="0"/>
        <w:jc w:val="both"/>
        <w:rPr>
          <w:sz w:val="22"/>
          <w:szCs w:val="22"/>
        </w:rPr>
      </w:pPr>
      <w:r w:rsidRPr="00A2661F">
        <w:rPr>
          <w:sz w:val="22"/>
          <w:szCs w:val="22"/>
        </w:rPr>
        <w:t>9.1. Pircējam ir tiesības ar vienpusēju paziņojumu izbeigt Līgumu, ja:</w:t>
      </w:r>
    </w:p>
    <w:p w:rsidR="000A6432" w:rsidRPr="00A2661F" w:rsidRDefault="000A6432" w:rsidP="000A6432">
      <w:pPr>
        <w:autoSpaceDE w:val="0"/>
        <w:autoSpaceDN w:val="0"/>
        <w:adjustRightInd w:val="0"/>
        <w:jc w:val="both"/>
        <w:rPr>
          <w:sz w:val="22"/>
          <w:szCs w:val="22"/>
        </w:rPr>
      </w:pPr>
      <w:r w:rsidRPr="00A2661F">
        <w:rPr>
          <w:sz w:val="22"/>
          <w:szCs w:val="22"/>
        </w:rPr>
        <w:t>9.1.2. Pārdevējs saskaņā ar 4.1.5. punktā noteikto kārtību nav novērsis trūkumus;</w:t>
      </w:r>
    </w:p>
    <w:p w:rsidR="000A6432" w:rsidRPr="00A2661F" w:rsidRDefault="000A6432" w:rsidP="000A6432">
      <w:pPr>
        <w:autoSpaceDE w:val="0"/>
        <w:autoSpaceDN w:val="0"/>
        <w:adjustRightInd w:val="0"/>
        <w:jc w:val="both"/>
        <w:rPr>
          <w:sz w:val="22"/>
          <w:szCs w:val="22"/>
        </w:rPr>
      </w:pPr>
      <w:r w:rsidRPr="00A2661F">
        <w:rPr>
          <w:sz w:val="22"/>
          <w:szCs w:val="22"/>
        </w:rPr>
        <w:t>9.1.3. Pārdevējs kavē no Līguma izrietošo saistību izpildi vairāk par 20 (divdesmit) darba dienām.</w:t>
      </w:r>
    </w:p>
    <w:p w:rsidR="000A6432" w:rsidRPr="00A2661F" w:rsidRDefault="000A6432" w:rsidP="000A6432">
      <w:pPr>
        <w:autoSpaceDE w:val="0"/>
        <w:autoSpaceDN w:val="0"/>
        <w:adjustRightInd w:val="0"/>
        <w:jc w:val="both"/>
        <w:rPr>
          <w:sz w:val="22"/>
          <w:szCs w:val="22"/>
        </w:rPr>
      </w:pPr>
      <w:r w:rsidRPr="00A2661F">
        <w:rPr>
          <w:sz w:val="22"/>
          <w:szCs w:val="22"/>
        </w:rPr>
        <w:t xml:space="preserve">9.2. Līguma 9.1. punktā noteiktajos gadījumos Līgums uzskatāms par izbeigtu 7 (septītajā) dienā pēc Pircēja paziņojuma par atkāpšanos (ierakstītā vēstulē) izsūtīšanas dienas. Šajā gadījumā Pārdevējs maksā Līguma 6.3.1. punktā noteikto līgumsodu un atlīdzina visus radušos zaudējumus. </w:t>
      </w:r>
    </w:p>
    <w:p w:rsidR="000A6432" w:rsidRPr="00A2661F" w:rsidRDefault="000A6432" w:rsidP="000A6432">
      <w:pPr>
        <w:autoSpaceDE w:val="0"/>
        <w:autoSpaceDN w:val="0"/>
        <w:adjustRightInd w:val="0"/>
        <w:jc w:val="both"/>
        <w:rPr>
          <w:sz w:val="22"/>
          <w:szCs w:val="22"/>
        </w:rPr>
      </w:pPr>
      <w:r w:rsidRPr="00A2661F">
        <w:rPr>
          <w:sz w:val="22"/>
          <w:szCs w:val="22"/>
        </w:rPr>
        <w:t xml:space="preserve">9.3. Līgums var tikt izbeigts pirms Līguma darbības termiņa beigām Līdzējiem savstarpēji rakstveidā vienojoties. </w:t>
      </w:r>
    </w:p>
    <w:p w:rsidR="000A6432" w:rsidRPr="00A2661F" w:rsidRDefault="000A6432" w:rsidP="000A6432">
      <w:pPr>
        <w:autoSpaceDE w:val="0"/>
        <w:autoSpaceDN w:val="0"/>
        <w:adjustRightInd w:val="0"/>
        <w:jc w:val="both"/>
        <w:rPr>
          <w:sz w:val="22"/>
          <w:szCs w:val="22"/>
        </w:rPr>
      </w:pPr>
    </w:p>
    <w:p w:rsidR="000A6432" w:rsidRPr="00A2661F" w:rsidRDefault="000A6432" w:rsidP="000A6432">
      <w:pPr>
        <w:autoSpaceDE w:val="0"/>
        <w:autoSpaceDN w:val="0"/>
        <w:adjustRightInd w:val="0"/>
        <w:jc w:val="both"/>
        <w:rPr>
          <w:b/>
          <w:sz w:val="22"/>
          <w:szCs w:val="22"/>
        </w:rPr>
      </w:pPr>
      <w:r w:rsidRPr="00A2661F">
        <w:rPr>
          <w:b/>
          <w:sz w:val="22"/>
          <w:szCs w:val="22"/>
        </w:rPr>
        <w:t>10.</w:t>
      </w:r>
      <w:r w:rsidRPr="00A2661F">
        <w:rPr>
          <w:sz w:val="22"/>
          <w:szCs w:val="22"/>
        </w:rPr>
        <w:t xml:space="preserve"> </w:t>
      </w:r>
      <w:r w:rsidRPr="00A2661F">
        <w:rPr>
          <w:b/>
          <w:sz w:val="22"/>
          <w:szCs w:val="22"/>
        </w:rPr>
        <w:t>DOMSTARPĪBAS UN STRĪDI</w:t>
      </w:r>
    </w:p>
    <w:p w:rsidR="000A6432" w:rsidRPr="00A2661F" w:rsidRDefault="000A6432" w:rsidP="000A6432">
      <w:pPr>
        <w:jc w:val="both"/>
        <w:rPr>
          <w:sz w:val="22"/>
          <w:szCs w:val="22"/>
        </w:rPr>
      </w:pPr>
      <w:r w:rsidRPr="00A2661F">
        <w:rPr>
          <w:sz w:val="22"/>
          <w:szCs w:val="22"/>
        </w:rPr>
        <w:t>10.1. Visus strīdus un domstarpības, kas varētu rasties Līguma izpildes laikā, Līdzēji risina savstarpēju pārrunu ceļā.</w:t>
      </w:r>
    </w:p>
    <w:p w:rsidR="000A6432" w:rsidRPr="00A2661F" w:rsidRDefault="000A6432" w:rsidP="000A6432">
      <w:pPr>
        <w:jc w:val="both"/>
        <w:rPr>
          <w:sz w:val="22"/>
          <w:szCs w:val="22"/>
        </w:rPr>
      </w:pPr>
      <w:r w:rsidRPr="00A2661F">
        <w:rPr>
          <w:sz w:val="22"/>
          <w:szCs w:val="22"/>
        </w:rPr>
        <w:t>10.2. Strīdi un domstarpības, par kurām nav panākta vienošanās pārrunu ceļā, tiks izskatītas Latvijas Republikas vispārējas jurisdikcijas tiesā Latvijas Republikas normatīvajos aktos noteiktajā kārtībā.</w:t>
      </w:r>
    </w:p>
    <w:p w:rsidR="000A6432" w:rsidRPr="00A2661F" w:rsidRDefault="000A6432" w:rsidP="000A6432">
      <w:pPr>
        <w:autoSpaceDE w:val="0"/>
        <w:autoSpaceDN w:val="0"/>
        <w:adjustRightInd w:val="0"/>
        <w:jc w:val="both"/>
        <w:rPr>
          <w:sz w:val="22"/>
          <w:szCs w:val="22"/>
        </w:rPr>
      </w:pPr>
    </w:p>
    <w:p w:rsidR="000A6432" w:rsidRPr="00A2661F" w:rsidRDefault="000A6432" w:rsidP="000A6432">
      <w:pPr>
        <w:jc w:val="both"/>
        <w:rPr>
          <w:b/>
          <w:sz w:val="22"/>
          <w:szCs w:val="22"/>
        </w:rPr>
      </w:pPr>
      <w:r w:rsidRPr="00A2661F">
        <w:rPr>
          <w:b/>
          <w:sz w:val="22"/>
          <w:szCs w:val="22"/>
        </w:rPr>
        <w:t>11. CITI NOSACĪJUMI</w:t>
      </w:r>
    </w:p>
    <w:p w:rsidR="000A6432" w:rsidRPr="00A2661F" w:rsidRDefault="000A6432" w:rsidP="000A6432">
      <w:pPr>
        <w:jc w:val="both"/>
        <w:rPr>
          <w:sz w:val="22"/>
          <w:szCs w:val="22"/>
        </w:rPr>
      </w:pPr>
      <w:r w:rsidRPr="00A2661F">
        <w:rPr>
          <w:sz w:val="22"/>
          <w:szCs w:val="22"/>
        </w:rPr>
        <w:t>11.1.Visas izmaiņas Līgumā ir spēkā tikai tad, ja tās noslēgtas rakstveidā un ir abu Līdzēju parakstītas.</w:t>
      </w:r>
    </w:p>
    <w:p w:rsidR="000A6432" w:rsidRPr="00A2661F" w:rsidRDefault="000A6432" w:rsidP="000A6432">
      <w:pPr>
        <w:jc w:val="both"/>
        <w:rPr>
          <w:sz w:val="22"/>
          <w:szCs w:val="22"/>
        </w:rPr>
      </w:pPr>
      <w:r w:rsidRPr="00A2661F">
        <w:rPr>
          <w:sz w:val="22"/>
          <w:szCs w:val="22"/>
        </w:rPr>
        <w:t>11.2. Līgums sagatavots un parakstīts divos vienādos eksemplāros uz 3 (trīs) lapām, tai skaitā pielikumi, no kuriem viens eksemplārs glabā</w:t>
      </w:r>
      <w:r>
        <w:rPr>
          <w:sz w:val="22"/>
          <w:szCs w:val="22"/>
        </w:rPr>
        <w:t>jas pie Pircēja, otrs – pie Pārdevēja</w:t>
      </w:r>
      <w:r w:rsidRPr="00A2661F">
        <w:rPr>
          <w:sz w:val="22"/>
          <w:szCs w:val="22"/>
        </w:rPr>
        <w:t>.</w:t>
      </w:r>
    </w:p>
    <w:p w:rsidR="000A6432" w:rsidRPr="00A2661F" w:rsidRDefault="000A6432" w:rsidP="000A6432">
      <w:pPr>
        <w:jc w:val="both"/>
        <w:rPr>
          <w:sz w:val="22"/>
          <w:szCs w:val="22"/>
        </w:rPr>
      </w:pPr>
    </w:p>
    <w:p w:rsidR="000A6432" w:rsidRPr="00A2661F" w:rsidRDefault="000A6432" w:rsidP="000A6432">
      <w:pPr>
        <w:jc w:val="both"/>
        <w:rPr>
          <w:b/>
          <w:sz w:val="22"/>
          <w:szCs w:val="22"/>
        </w:rPr>
      </w:pPr>
      <w:r w:rsidRPr="00A2661F">
        <w:rPr>
          <w:b/>
          <w:sz w:val="22"/>
          <w:szCs w:val="22"/>
        </w:rPr>
        <w:t>12.PIELIKUMI</w:t>
      </w:r>
    </w:p>
    <w:p w:rsidR="000A6432" w:rsidRPr="00A2661F" w:rsidRDefault="000A6432" w:rsidP="000A6432">
      <w:pPr>
        <w:jc w:val="both"/>
        <w:rPr>
          <w:sz w:val="22"/>
          <w:szCs w:val="22"/>
        </w:rPr>
      </w:pPr>
      <w:r w:rsidRPr="00A2661F">
        <w:rPr>
          <w:sz w:val="22"/>
          <w:szCs w:val="22"/>
        </w:rPr>
        <w:t xml:space="preserve">1.pielikums – </w:t>
      </w:r>
      <w:r>
        <w:rPr>
          <w:sz w:val="22"/>
          <w:szCs w:val="22"/>
        </w:rPr>
        <w:t>Pārdevēja</w:t>
      </w:r>
      <w:r w:rsidRPr="00A2661F">
        <w:rPr>
          <w:sz w:val="22"/>
          <w:szCs w:val="22"/>
        </w:rPr>
        <w:t xml:space="preserve"> Tehniskais un finanšu piedāvājums – oriģināls glabājas pie </w:t>
      </w:r>
      <w:r>
        <w:rPr>
          <w:sz w:val="22"/>
          <w:szCs w:val="22"/>
        </w:rPr>
        <w:t>Pircēja</w:t>
      </w:r>
      <w:r w:rsidRPr="00A2661F">
        <w:rPr>
          <w:sz w:val="22"/>
          <w:szCs w:val="22"/>
        </w:rPr>
        <w:t>;</w:t>
      </w:r>
    </w:p>
    <w:p w:rsidR="000A6432" w:rsidRPr="00A2661F" w:rsidRDefault="000A6432" w:rsidP="000A6432">
      <w:pPr>
        <w:jc w:val="both"/>
        <w:rPr>
          <w:b/>
          <w:sz w:val="22"/>
          <w:szCs w:val="22"/>
        </w:rPr>
      </w:pPr>
    </w:p>
    <w:p w:rsidR="000A6432" w:rsidRDefault="000A6432" w:rsidP="000A6432">
      <w:pPr>
        <w:widowControl/>
        <w:numPr>
          <w:ilvl w:val="2"/>
          <w:numId w:val="1"/>
        </w:numPr>
        <w:tabs>
          <w:tab w:val="left" w:pos="426"/>
        </w:tabs>
        <w:autoSpaceDE w:val="0"/>
        <w:autoSpaceDN w:val="0"/>
        <w:adjustRightInd w:val="0"/>
        <w:ind w:hanging="2700"/>
        <w:rPr>
          <w:b/>
          <w:sz w:val="22"/>
          <w:szCs w:val="22"/>
        </w:rPr>
      </w:pPr>
      <w:r w:rsidRPr="00A2661F">
        <w:rPr>
          <w:b/>
          <w:sz w:val="22"/>
          <w:szCs w:val="22"/>
        </w:rPr>
        <w:t>REKVIZĪTI</w:t>
      </w:r>
    </w:p>
    <w:p w:rsidR="000A6432" w:rsidRPr="00A2661F" w:rsidRDefault="000A6432" w:rsidP="000A6432">
      <w:pPr>
        <w:widowControl/>
        <w:tabs>
          <w:tab w:val="left" w:pos="426"/>
        </w:tabs>
        <w:autoSpaceDE w:val="0"/>
        <w:autoSpaceDN w:val="0"/>
        <w:adjustRightInd w:val="0"/>
        <w:ind w:left="2700"/>
        <w:rPr>
          <w:b/>
          <w:sz w:val="22"/>
          <w:szCs w:val="22"/>
        </w:rPr>
      </w:pPr>
    </w:p>
    <w:tbl>
      <w:tblPr>
        <w:tblW w:w="0" w:type="auto"/>
        <w:tblInd w:w="108" w:type="dxa"/>
        <w:tblLayout w:type="fixed"/>
        <w:tblLook w:val="0000"/>
      </w:tblPr>
      <w:tblGrid>
        <w:gridCol w:w="4678"/>
        <w:gridCol w:w="4412"/>
      </w:tblGrid>
      <w:tr w:rsidR="000A6432" w:rsidTr="00B15ECE">
        <w:tblPrEx>
          <w:tblCellMar>
            <w:top w:w="0" w:type="dxa"/>
            <w:bottom w:w="0" w:type="dxa"/>
          </w:tblCellMar>
        </w:tblPrEx>
        <w:tc>
          <w:tcPr>
            <w:tcW w:w="4678" w:type="dxa"/>
          </w:tcPr>
          <w:p w:rsidR="000A6432" w:rsidRPr="00952A60" w:rsidRDefault="000A6432" w:rsidP="00B15ECE">
            <w:pPr>
              <w:jc w:val="both"/>
              <w:rPr>
                <w:b/>
                <w:sz w:val="22"/>
                <w:szCs w:val="22"/>
              </w:rPr>
            </w:pPr>
            <w:r>
              <w:rPr>
                <w:b/>
                <w:sz w:val="22"/>
                <w:szCs w:val="22"/>
              </w:rPr>
              <w:t>Jelgavas Tehnikums</w:t>
            </w:r>
          </w:p>
        </w:tc>
        <w:tc>
          <w:tcPr>
            <w:tcW w:w="4412" w:type="dxa"/>
          </w:tcPr>
          <w:p w:rsidR="000A6432" w:rsidRDefault="000A6432" w:rsidP="00B15ECE">
            <w:pPr>
              <w:jc w:val="both"/>
              <w:rPr>
                <w:sz w:val="20"/>
                <w:szCs w:val="20"/>
              </w:rPr>
            </w:pPr>
            <w:r>
              <w:rPr>
                <w:sz w:val="20"/>
                <w:szCs w:val="20"/>
              </w:rPr>
              <w:t>____________________________</w:t>
            </w:r>
          </w:p>
        </w:tc>
      </w:tr>
      <w:tr w:rsidR="000A6432" w:rsidTr="00B15ECE">
        <w:tblPrEx>
          <w:tblCellMar>
            <w:top w:w="0" w:type="dxa"/>
            <w:bottom w:w="0" w:type="dxa"/>
          </w:tblCellMar>
        </w:tblPrEx>
        <w:tc>
          <w:tcPr>
            <w:tcW w:w="4678" w:type="dxa"/>
          </w:tcPr>
          <w:p w:rsidR="000A6432" w:rsidRPr="00903F5A" w:rsidRDefault="000A6432" w:rsidP="00B15ECE">
            <w:pPr>
              <w:jc w:val="both"/>
              <w:rPr>
                <w:b/>
                <w:sz w:val="22"/>
                <w:szCs w:val="22"/>
              </w:rPr>
            </w:pPr>
            <w:r>
              <w:t>Reģistrācijas Nr.</w:t>
            </w:r>
            <w:r>
              <w:rPr>
                <w:b/>
                <w:sz w:val="22"/>
                <w:szCs w:val="22"/>
              </w:rPr>
              <w:t xml:space="preserve"> </w:t>
            </w:r>
            <w:r w:rsidRPr="00903F5A">
              <w:rPr>
                <w:sz w:val="22"/>
                <w:szCs w:val="22"/>
              </w:rPr>
              <w:t>90000041031</w:t>
            </w:r>
          </w:p>
        </w:tc>
        <w:tc>
          <w:tcPr>
            <w:tcW w:w="4412" w:type="dxa"/>
          </w:tcPr>
          <w:p w:rsidR="000A6432" w:rsidRDefault="000A6432" w:rsidP="00B15ECE">
            <w:pPr>
              <w:jc w:val="both"/>
              <w:rPr>
                <w:sz w:val="20"/>
                <w:szCs w:val="20"/>
              </w:rPr>
            </w:pPr>
            <w:r>
              <w:t>Reģistrācijas Nr. _______________</w:t>
            </w:r>
          </w:p>
        </w:tc>
      </w:tr>
      <w:tr w:rsidR="000A6432" w:rsidTr="00B15ECE">
        <w:tblPrEx>
          <w:tblCellMar>
            <w:top w:w="0" w:type="dxa"/>
            <w:bottom w:w="0" w:type="dxa"/>
          </w:tblCellMar>
        </w:tblPrEx>
        <w:tc>
          <w:tcPr>
            <w:tcW w:w="4678" w:type="dxa"/>
          </w:tcPr>
          <w:p w:rsidR="000A6432" w:rsidRPr="00FB21C3" w:rsidRDefault="000A6432" w:rsidP="00B15ECE">
            <w:pPr>
              <w:jc w:val="both"/>
            </w:pPr>
            <w:r>
              <w:t xml:space="preserve">Adrese: </w:t>
            </w:r>
            <w:r w:rsidRPr="00903F5A">
              <w:rPr>
                <w:sz w:val="22"/>
                <w:szCs w:val="22"/>
              </w:rPr>
              <w:t>Pulkveža O. Kalpaka iela 37</w:t>
            </w:r>
            <w:r w:rsidRPr="00903F5A">
              <w:rPr>
                <w:sz w:val="22"/>
                <w:szCs w:val="22"/>
              </w:rPr>
              <w:br/>
              <w:t>Jelgava, LV-3001, Latvija</w:t>
            </w:r>
          </w:p>
        </w:tc>
        <w:tc>
          <w:tcPr>
            <w:tcW w:w="4412" w:type="dxa"/>
          </w:tcPr>
          <w:p w:rsidR="000A6432" w:rsidRDefault="000A6432" w:rsidP="00B15ECE">
            <w:pPr>
              <w:jc w:val="both"/>
            </w:pPr>
            <w:r>
              <w:t>______________________________</w:t>
            </w:r>
          </w:p>
          <w:p w:rsidR="000A6432" w:rsidRDefault="000A6432" w:rsidP="00B15ECE">
            <w:pPr>
              <w:jc w:val="both"/>
              <w:rPr>
                <w:sz w:val="20"/>
                <w:szCs w:val="20"/>
              </w:rPr>
            </w:pPr>
            <w:r>
              <w:t>______________________________</w:t>
            </w:r>
          </w:p>
        </w:tc>
      </w:tr>
      <w:tr w:rsidR="000A6432" w:rsidTr="00B15ECE">
        <w:tblPrEx>
          <w:tblCellMar>
            <w:top w:w="0" w:type="dxa"/>
            <w:bottom w:w="0" w:type="dxa"/>
          </w:tblCellMar>
        </w:tblPrEx>
        <w:tc>
          <w:tcPr>
            <w:tcW w:w="4678" w:type="dxa"/>
          </w:tcPr>
          <w:p w:rsidR="000A6432" w:rsidRDefault="000A6432" w:rsidP="00B15ECE">
            <w:pPr>
              <w:jc w:val="both"/>
            </w:pPr>
            <w:r>
              <w:t>Banka: Valsts kase</w:t>
            </w:r>
          </w:p>
        </w:tc>
        <w:tc>
          <w:tcPr>
            <w:tcW w:w="4412" w:type="dxa"/>
          </w:tcPr>
          <w:p w:rsidR="000A6432" w:rsidRDefault="000A6432" w:rsidP="00B15ECE">
            <w:pPr>
              <w:jc w:val="both"/>
            </w:pPr>
            <w:r>
              <w:t>Banka: ________________________</w:t>
            </w:r>
          </w:p>
        </w:tc>
      </w:tr>
      <w:tr w:rsidR="000A6432" w:rsidTr="00B15ECE">
        <w:tblPrEx>
          <w:tblCellMar>
            <w:top w:w="0" w:type="dxa"/>
            <w:bottom w:w="0" w:type="dxa"/>
          </w:tblCellMar>
        </w:tblPrEx>
        <w:tc>
          <w:tcPr>
            <w:tcW w:w="4678" w:type="dxa"/>
          </w:tcPr>
          <w:p w:rsidR="000A6432" w:rsidRDefault="000A6432" w:rsidP="00B15ECE">
            <w:pPr>
              <w:jc w:val="both"/>
            </w:pPr>
            <w:r>
              <w:t>Kods:</w:t>
            </w:r>
          </w:p>
        </w:tc>
        <w:tc>
          <w:tcPr>
            <w:tcW w:w="4412" w:type="dxa"/>
          </w:tcPr>
          <w:p w:rsidR="000A6432" w:rsidRDefault="000A6432" w:rsidP="00B15ECE">
            <w:pPr>
              <w:jc w:val="both"/>
            </w:pPr>
            <w:r>
              <w:t>Kods: _________________________</w:t>
            </w:r>
          </w:p>
        </w:tc>
      </w:tr>
      <w:tr w:rsidR="000A6432" w:rsidTr="00B15ECE">
        <w:tblPrEx>
          <w:tblCellMar>
            <w:top w:w="0" w:type="dxa"/>
            <w:bottom w:w="0" w:type="dxa"/>
          </w:tblCellMar>
        </w:tblPrEx>
        <w:tc>
          <w:tcPr>
            <w:tcW w:w="4678" w:type="dxa"/>
          </w:tcPr>
          <w:p w:rsidR="000A6432" w:rsidRDefault="000A6432" w:rsidP="00B15ECE">
            <w:pPr>
              <w:jc w:val="both"/>
            </w:pPr>
            <w:r>
              <w:t>Konta Nr.:</w:t>
            </w:r>
          </w:p>
        </w:tc>
        <w:tc>
          <w:tcPr>
            <w:tcW w:w="4412" w:type="dxa"/>
          </w:tcPr>
          <w:p w:rsidR="000A6432" w:rsidRDefault="000A6432" w:rsidP="00B15ECE">
            <w:pPr>
              <w:jc w:val="both"/>
            </w:pPr>
            <w:r>
              <w:t>Konta Nr.: _____________________</w:t>
            </w:r>
          </w:p>
        </w:tc>
      </w:tr>
      <w:tr w:rsidR="000A6432" w:rsidTr="00B15ECE">
        <w:tblPrEx>
          <w:tblCellMar>
            <w:top w:w="0" w:type="dxa"/>
            <w:bottom w:w="0" w:type="dxa"/>
          </w:tblCellMar>
        </w:tblPrEx>
        <w:tc>
          <w:tcPr>
            <w:tcW w:w="4678" w:type="dxa"/>
          </w:tcPr>
          <w:p w:rsidR="000A6432" w:rsidRDefault="000A6432" w:rsidP="00B15ECE">
            <w:pPr>
              <w:pBdr>
                <w:bottom w:val="single" w:sz="12" w:space="1" w:color="auto"/>
              </w:pBdr>
              <w:jc w:val="both"/>
            </w:pPr>
          </w:p>
          <w:p w:rsidR="000A6432" w:rsidRDefault="000A6432" w:rsidP="00B15ECE">
            <w:pPr>
              <w:jc w:val="both"/>
            </w:pPr>
            <w:r>
              <w:t>Direktore</w:t>
            </w:r>
          </w:p>
          <w:p w:rsidR="000A6432" w:rsidRDefault="000A6432" w:rsidP="00B15ECE">
            <w:pPr>
              <w:jc w:val="both"/>
            </w:pPr>
            <w:r>
              <w:t>Janīna Rudzīte</w:t>
            </w:r>
          </w:p>
        </w:tc>
        <w:tc>
          <w:tcPr>
            <w:tcW w:w="4412" w:type="dxa"/>
          </w:tcPr>
          <w:p w:rsidR="000A6432" w:rsidRDefault="000A6432" w:rsidP="00B15ECE">
            <w:pPr>
              <w:jc w:val="both"/>
            </w:pPr>
          </w:p>
          <w:p w:rsidR="000A6432" w:rsidRDefault="000A6432" w:rsidP="00B15ECE">
            <w:pPr>
              <w:pBdr>
                <w:top w:val="single" w:sz="12" w:space="1" w:color="auto"/>
                <w:bottom w:val="single" w:sz="12" w:space="1" w:color="auto"/>
              </w:pBdr>
              <w:jc w:val="both"/>
            </w:pPr>
          </w:p>
          <w:p w:rsidR="000A6432" w:rsidRDefault="000A6432" w:rsidP="00B15ECE">
            <w:pPr>
              <w:jc w:val="both"/>
            </w:pPr>
            <w:r>
              <w:t>__________________________________</w:t>
            </w:r>
          </w:p>
        </w:tc>
      </w:tr>
      <w:tr w:rsidR="000A6432" w:rsidTr="00B15ECE">
        <w:tblPrEx>
          <w:tblCellMar>
            <w:top w:w="0" w:type="dxa"/>
            <w:bottom w:w="0" w:type="dxa"/>
          </w:tblCellMar>
        </w:tblPrEx>
        <w:tc>
          <w:tcPr>
            <w:tcW w:w="4678" w:type="dxa"/>
          </w:tcPr>
          <w:p w:rsidR="000A6432" w:rsidRDefault="000A6432" w:rsidP="00B15ECE">
            <w:pPr>
              <w:jc w:val="both"/>
            </w:pPr>
            <w:r>
              <w:t xml:space="preserve">Parakstīts: </w:t>
            </w:r>
          </w:p>
          <w:p w:rsidR="000A6432" w:rsidRDefault="000A6432" w:rsidP="00B15ECE">
            <w:pPr>
              <w:jc w:val="both"/>
            </w:pPr>
            <w:r>
              <w:t>Jelgavā, 2013.gada ___.____________</w:t>
            </w:r>
          </w:p>
        </w:tc>
        <w:tc>
          <w:tcPr>
            <w:tcW w:w="4412" w:type="dxa"/>
          </w:tcPr>
          <w:p w:rsidR="000A6432" w:rsidRDefault="000A6432" w:rsidP="00B15ECE">
            <w:pPr>
              <w:jc w:val="both"/>
            </w:pPr>
            <w:r>
              <w:t xml:space="preserve">Parakstīts: </w:t>
            </w:r>
          </w:p>
          <w:p w:rsidR="000A6432" w:rsidRDefault="000A6432" w:rsidP="00B15ECE">
            <w:pPr>
              <w:jc w:val="both"/>
            </w:pPr>
            <w:r>
              <w:t>Jelgavā, 2013.gada ___.____________</w:t>
            </w:r>
          </w:p>
        </w:tc>
      </w:tr>
    </w:tbl>
    <w:p w:rsidR="000A6432" w:rsidRDefault="000A6432" w:rsidP="000A6432"/>
    <w:p w:rsidR="00FB0761" w:rsidRDefault="00FB0761"/>
    <w:sectPr w:rsidR="00FB0761" w:rsidSect="00FB07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5550A"/>
    <w:multiLevelType w:val="hybridMultilevel"/>
    <w:tmpl w:val="8E024654"/>
    <w:lvl w:ilvl="0" w:tplc="04260011">
      <w:start w:val="1"/>
      <w:numFmt w:val="decimal"/>
      <w:lvlText w:val="%1)"/>
      <w:lvlJc w:val="left"/>
      <w:pPr>
        <w:ind w:left="1080" w:hanging="360"/>
      </w:pPr>
    </w:lvl>
    <w:lvl w:ilvl="1" w:tplc="783873B2">
      <w:start w:val="1"/>
      <w:numFmt w:val="lowerLetter"/>
      <w:lvlText w:val="%2)"/>
      <w:lvlJc w:val="left"/>
      <w:pPr>
        <w:tabs>
          <w:tab w:val="num" w:pos="1830"/>
        </w:tabs>
        <w:ind w:left="1830" w:hanging="390"/>
      </w:pPr>
      <w:rPr>
        <w:rFonts w:hint="default"/>
      </w:rPr>
    </w:lvl>
    <w:lvl w:ilvl="2" w:tplc="54C8DC5C">
      <w:start w:val="13"/>
      <w:numFmt w:val="decimal"/>
      <w:lvlText w:val="%3."/>
      <w:lvlJc w:val="left"/>
      <w:pPr>
        <w:ind w:left="2700" w:hanging="360"/>
      </w:pPr>
      <w:rPr>
        <w:rFonts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6432"/>
    <w:rsid w:val="000A6432"/>
    <w:rsid w:val="00FB076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32"/>
    <w:pPr>
      <w:widowControl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5843</Words>
  <Characters>3332</Characters>
  <Application>Microsoft Office Word</Application>
  <DocSecurity>0</DocSecurity>
  <Lines>27</Lines>
  <Paragraphs>18</Paragraphs>
  <ScaleCrop>false</ScaleCrop>
  <Company>JT</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dc:creator>
  <cp:keywords/>
  <dc:description/>
  <cp:lastModifiedBy>JT</cp:lastModifiedBy>
  <cp:revision>2</cp:revision>
  <dcterms:created xsi:type="dcterms:W3CDTF">2013-09-26T07:02:00Z</dcterms:created>
  <dcterms:modified xsi:type="dcterms:W3CDTF">2013-09-26T07:14:00Z</dcterms:modified>
</cp:coreProperties>
</file>